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79CFD1" w14:textId="63389031" w:rsidR="008F36E6" w:rsidRPr="000F7EB5" w:rsidRDefault="008F36E6" w:rsidP="00136281">
      <w:pPr>
        <w:tabs>
          <w:tab w:val="num" w:pos="720"/>
        </w:tabs>
        <w:spacing w:line="240" w:lineRule="auto"/>
        <w:jc w:val="both"/>
        <w:rPr>
          <w:rFonts w:ascii="Arial" w:hAnsi="Arial" w:cs="Arial"/>
          <w:b/>
          <w:szCs w:val="24"/>
          <w:lang w:val="pl-PL"/>
        </w:rPr>
      </w:pPr>
      <w:r w:rsidRPr="000F7EB5">
        <w:rPr>
          <w:rFonts w:ascii="Arial" w:hAnsi="Arial" w:cs="Arial"/>
          <w:b/>
          <w:szCs w:val="24"/>
          <w:lang w:val="pl-PL"/>
        </w:rPr>
        <w:t xml:space="preserve">8. </w:t>
      </w:r>
      <w:r w:rsidR="008033B0" w:rsidRPr="000F7EB5">
        <w:rPr>
          <w:rFonts w:ascii="Arial" w:hAnsi="Arial" w:cs="Arial"/>
          <w:b/>
          <w:szCs w:val="24"/>
          <w:lang w:val="pl-PL"/>
        </w:rPr>
        <w:t>CIKLOGRAM</w:t>
      </w:r>
      <w:r w:rsidR="00D36599" w:rsidRPr="000F7EB5">
        <w:rPr>
          <w:rFonts w:ascii="Arial" w:hAnsi="Arial" w:cs="Arial"/>
          <w:b/>
          <w:szCs w:val="24"/>
          <w:lang w:val="pl-PL"/>
        </w:rPr>
        <w:t>I</w:t>
      </w:r>
    </w:p>
    <w:p w14:paraId="50B6299C" w14:textId="59DBB3EF" w:rsidR="005E05F8" w:rsidRPr="000F7EB5" w:rsidRDefault="005E05F8" w:rsidP="00136281">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t xml:space="preserve">Ciklogrami spadaju u grafičke metode planiranja. To je specifična vrsta ortogonalnih planova koja je prilagođena za planiranje radova koji se odvijaju ciklički. </w:t>
      </w:r>
    </w:p>
    <w:p w14:paraId="7AE661F2" w14:textId="47A3E65F" w:rsidR="005E05F8" w:rsidRPr="000F7EB5" w:rsidRDefault="005E05F8" w:rsidP="00136281">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t xml:space="preserve">Planiranje se vrši u koordinatnom sistemu u kome se vrste radova prikazuju pravim i izlomljenim linijama. Na apscisi se prikazuje vrijeme a na ordinati podaci za prostorne djelove ili dimenzije objekta. Na taj način grafički prikaz plana daje uvid u prostornu dimenziju, tj. </w:t>
      </w:r>
      <w:r w:rsidR="00DD7C0E" w:rsidRPr="000F7EB5">
        <w:rPr>
          <w:rFonts w:ascii="Arial" w:hAnsi="Arial" w:cs="Arial"/>
          <w:bCs/>
          <w:sz w:val="20"/>
          <w:szCs w:val="24"/>
          <w:lang w:val="pl-PL"/>
        </w:rPr>
        <w:t>m</w:t>
      </w:r>
      <w:r w:rsidRPr="000F7EB5">
        <w:rPr>
          <w:rFonts w:ascii="Arial" w:hAnsi="Arial" w:cs="Arial"/>
          <w:bCs/>
          <w:sz w:val="20"/>
          <w:szCs w:val="24"/>
          <w:lang w:val="pl-PL"/>
        </w:rPr>
        <w:t>jesto izvršenja radova i vremensku komponentu</w:t>
      </w:r>
      <w:r w:rsidR="00DD7C0E" w:rsidRPr="000F7EB5">
        <w:rPr>
          <w:rFonts w:ascii="Arial" w:hAnsi="Arial" w:cs="Arial"/>
          <w:bCs/>
          <w:sz w:val="20"/>
          <w:szCs w:val="24"/>
          <w:lang w:val="pl-PL"/>
        </w:rPr>
        <w:t xml:space="preserve"> izvršavanja tih radova.</w:t>
      </w:r>
    </w:p>
    <w:p w14:paraId="59891B7F" w14:textId="2B6EB22D" w:rsidR="005E05F8" w:rsidRPr="000F7EB5" w:rsidRDefault="005E05F8" w:rsidP="00136281">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t>Zavisno od načina prikazivanja radnih tokova i načina grafičkog predstavljanja, ciklograme dijelimo na:</w:t>
      </w:r>
    </w:p>
    <w:p w14:paraId="3B0BC2A7" w14:textId="5CB2883E" w:rsidR="005E05F8" w:rsidRPr="000F7EB5" w:rsidRDefault="005E05F8" w:rsidP="006260BF">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Linijske</w:t>
      </w:r>
      <w:r w:rsidRPr="000F7EB5">
        <w:rPr>
          <w:rFonts w:ascii="Arial" w:hAnsi="Arial" w:cs="Arial"/>
          <w:bCs/>
          <w:sz w:val="20"/>
          <w:szCs w:val="24"/>
          <w:lang w:val="pl-PL"/>
        </w:rPr>
        <w:t xml:space="preserve"> (</w:t>
      </w:r>
      <w:r w:rsidR="00DD7C0E" w:rsidRPr="000F7EB5">
        <w:rPr>
          <w:rFonts w:ascii="Arial" w:hAnsi="Arial" w:cs="Arial"/>
          <w:bCs/>
          <w:sz w:val="20"/>
          <w:szCs w:val="24"/>
          <w:u w:val="single"/>
          <w:lang w:val="pl-PL"/>
        </w:rPr>
        <w:t xml:space="preserve">pogodni za objekte  kod kojih se radovi ciklično ponavljaju i kod kojih je broj radova-tokova (n) veći od broja zahvata (m), odnosno kod kojih je m≥n+1; </w:t>
      </w:r>
      <w:r w:rsidR="00DD7C0E" w:rsidRPr="000F7EB5">
        <w:rPr>
          <w:rFonts w:ascii="Arial" w:hAnsi="Arial" w:cs="Arial"/>
          <w:bCs/>
          <w:sz w:val="20"/>
          <w:szCs w:val="24"/>
          <w:lang w:val="pl-PL"/>
        </w:rPr>
        <w:t>aktivnosti se prikazuju linijama različitog nagiba, u zavisnosti od zahvata na kojem se izvršavaju i vremena u kojem se izvršavaju; na vertikalnoj osi se prikazuje mjesto odvijanja radova – zahvat a na horizontalnu osu koordinatnog sistema se nanosi izabrana vremenska podjela</w:t>
      </w:r>
      <w:r w:rsidRPr="000F7EB5">
        <w:rPr>
          <w:rFonts w:ascii="Arial" w:hAnsi="Arial" w:cs="Arial"/>
          <w:bCs/>
          <w:sz w:val="20"/>
          <w:szCs w:val="24"/>
          <w:lang w:val="pl-PL"/>
        </w:rPr>
        <w:t>),</w:t>
      </w:r>
    </w:p>
    <w:p w14:paraId="0C6940E7" w14:textId="5CB3050E" w:rsidR="005E05F8" w:rsidRPr="000F7EB5" w:rsidRDefault="005E05F8" w:rsidP="005E05F8">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Kružne</w:t>
      </w:r>
      <w:r w:rsidRPr="000F7EB5">
        <w:rPr>
          <w:rFonts w:ascii="Arial" w:hAnsi="Arial" w:cs="Arial"/>
          <w:bCs/>
          <w:sz w:val="20"/>
          <w:szCs w:val="24"/>
          <w:lang w:val="pl-PL"/>
        </w:rPr>
        <w:t xml:space="preserve"> (</w:t>
      </w:r>
      <w:r w:rsidR="00DD7C0E" w:rsidRPr="000F7EB5">
        <w:rPr>
          <w:rFonts w:ascii="Arial" w:hAnsi="Arial" w:cs="Arial"/>
          <w:bCs/>
          <w:sz w:val="20"/>
          <w:szCs w:val="24"/>
          <w:lang w:val="pl-PL"/>
        </w:rPr>
        <w:t>dnevni operativni planovi sa prikazom aktivnosti u polarnom koordinatnom sistemu)</w:t>
      </w:r>
    </w:p>
    <w:p w14:paraId="68EDF114" w14:textId="5C563892" w:rsidR="005E05F8" w:rsidRPr="000F7EB5" w:rsidRDefault="005E05F8" w:rsidP="005E05F8">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Vek</w:t>
      </w:r>
      <w:r w:rsidR="006F1D97" w:rsidRPr="000F7EB5">
        <w:rPr>
          <w:rFonts w:ascii="Arial" w:hAnsi="Arial" w:cs="Arial"/>
          <w:bCs/>
          <w:sz w:val="20"/>
          <w:szCs w:val="24"/>
          <w:u w:val="single"/>
          <w:lang w:val="pl-PL"/>
        </w:rPr>
        <w:t>t</w:t>
      </w:r>
      <w:r w:rsidRPr="000F7EB5">
        <w:rPr>
          <w:rFonts w:ascii="Arial" w:hAnsi="Arial" w:cs="Arial"/>
          <w:bCs/>
          <w:sz w:val="20"/>
          <w:szCs w:val="24"/>
          <w:u w:val="single"/>
          <w:lang w:val="pl-PL"/>
        </w:rPr>
        <w:t>orsk</w:t>
      </w:r>
      <w:r w:rsidR="00DD7C0E" w:rsidRPr="000F7EB5">
        <w:rPr>
          <w:rFonts w:ascii="Arial" w:hAnsi="Arial" w:cs="Arial"/>
          <w:bCs/>
          <w:sz w:val="20"/>
          <w:szCs w:val="24"/>
          <w:u w:val="single"/>
          <w:lang w:val="pl-PL"/>
        </w:rPr>
        <w:t>e</w:t>
      </w:r>
      <w:r w:rsidRPr="000F7EB5">
        <w:rPr>
          <w:rFonts w:ascii="Arial" w:hAnsi="Arial" w:cs="Arial"/>
          <w:bCs/>
          <w:sz w:val="20"/>
          <w:szCs w:val="24"/>
          <w:lang w:val="pl-PL"/>
        </w:rPr>
        <w:t xml:space="preserve"> (</w:t>
      </w:r>
      <w:r w:rsidR="00DD7C0E" w:rsidRPr="000F7EB5">
        <w:rPr>
          <w:rFonts w:ascii="Arial" w:hAnsi="Arial" w:cs="Arial"/>
          <w:bCs/>
          <w:sz w:val="20"/>
          <w:szCs w:val="24"/>
          <w:lang w:val="pl-PL"/>
        </w:rPr>
        <w:t>za izradu planova kod izduženih objekata , gdje se radovi ciklično ponavljaju</w:t>
      </w:r>
      <w:r w:rsidRPr="000F7EB5">
        <w:rPr>
          <w:rFonts w:ascii="Arial" w:hAnsi="Arial" w:cs="Arial"/>
          <w:bCs/>
          <w:sz w:val="20"/>
          <w:szCs w:val="24"/>
          <w:lang w:val="pl-PL"/>
        </w:rPr>
        <w:t>).</w:t>
      </w:r>
    </w:p>
    <w:p w14:paraId="683C170C" w14:textId="0183C1FB" w:rsidR="005E05F8" w:rsidRPr="000F7EB5" w:rsidRDefault="0064469F" w:rsidP="005E05F8">
      <w:pPr>
        <w:tabs>
          <w:tab w:val="num" w:pos="720"/>
        </w:tabs>
        <w:spacing w:line="240" w:lineRule="auto"/>
        <w:jc w:val="both"/>
        <w:rPr>
          <w:rFonts w:ascii="Arial" w:hAnsi="Arial" w:cs="Arial"/>
          <w:b/>
          <w:sz w:val="20"/>
          <w:szCs w:val="24"/>
          <w:lang w:val="pl-PL"/>
        </w:rPr>
      </w:pPr>
      <w:r w:rsidRPr="000F7EB5">
        <w:rPr>
          <w:rFonts w:ascii="Arial" w:hAnsi="Arial" w:cs="Arial"/>
          <w:b/>
          <w:sz w:val="20"/>
          <w:szCs w:val="24"/>
          <w:lang w:val="pl-PL"/>
        </w:rPr>
        <w:t>8.1 Terminologija</w:t>
      </w:r>
      <w:r w:rsidR="00EE583F" w:rsidRPr="000F7EB5">
        <w:rPr>
          <w:rFonts w:ascii="Arial" w:hAnsi="Arial" w:cs="Arial"/>
          <w:b/>
          <w:sz w:val="20"/>
          <w:szCs w:val="24"/>
          <w:lang w:val="pl-PL"/>
        </w:rPr>
        <w:t xml:space="preserve"> (elementi ciklograma)</w:t>
      </w:r>
    </w:p>
    <w:p w14:paraId="2FA3F28B" w14:textId="67399783" w:rsidR="00DA592C" w:rsidRPr="000F7EB5" w:rsidRDefault="00727665" w:rsidP="005E05F8">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1. </w:t>
      </w:r>
      <w:r w:rsidR="0064469F" w:rsidRPr="000F7EB5">
        <w:rPr>
          <w:rFonts w:ascii="Arial" w:hAnsi="Arial" w:cs="Arial"/>
          <w:b/>
          <w:sz w:val="20"/>
          <w:szCs w:val="24"/>
          <w:u w:val="single"/>
          <w:lang w:val="pl-PL"/>
        </w:rPr>
        <w:t>Zahvat (</w:t>
      </w:r>
      <w:r w:rsidR="0064469F" w:rsidRPr="000F7EB5">
        <w:rPr>
          <w:rFonts w:ascii="Arial" w:hAnsi="Arial" w:cs="Arial"/>
          <w:b/>
          <w:i/>
          <w:iCs/>
          <w:sz w:val="20"/>
          <w:szCs w:val="24"/>
          <w:u w:val="single"/>
          <w:lang w:val="pl-PL"/>
        </w:rPr>
        <w:t>m</w:t>
      </w:r>
      <w:r w:rsidR="0064469F" w:rsidRPr="000F7EB5">
        <w:rPr>
          <w:rFonts w:ascii="Arial" w:hAnsi="Arial" w:cs="Arial"/>
          <w:b/>
          <w:sz w:val="20"/>
          <w:szCs w:val="24"/>
          <w:u w:val="single"/>
          <w:lang w:val="pl-PL"/>
        </w:rPr>
        <w:t>) – radna etapa</w:t>
      </w:r>
      <w:r w:rsidR="0064469F" w:rsidRPr="000F7EB5">
        <w:rPr>
          <w:rFonts w:ascii="Arial" w:hAnsi="Arial" w:cs="Arial"/>
          <w:bCs/>
          <w:sz w:val="20"/>
          <w:szCs w:val="24"/>
          <w:lang w:val="pl-PL"/>
        </w:rPr>
        <w:t xml:space="preserve"> je dio objekta koji je</w:t>
      </w:r>
      <w:r w:rsidR="00975C40" w:rsidRPr="000F7EB5">
        <w:rPr>
          <w:rFonts w:ascii="Arial" w:hAnsi="Arial" w:cs="Arial"/>
          <w:bCs/>
          <w:sz w:val="20"/>
          <w:szCs w:val="24"/>
          <w:lang w:val="pl-PL"/>
        </w:rPr>
        <w:t xml:space="preserve"> podjelom određen kao dio cjeline na kome se odvijaju radovi u određenom vremenskom periodu i sa određenim brojem</w:t>
      </w:r>
      <w:r w:rsidR="00546581" w:rsidRPr="000F7EB5">
        <w:rPr>
          <w:rFonts w:ascii="Arial" w:hAnsi="Arial" w:cs="Arial"/>
          <w:bCs/>
          <w:sz w:val="20"/>
          <w:szCs w:val="24"/>
          <w:lang w:val="pl-PL"/>
        </w:rPr>
        <w:t xml:space="preserve"> radnika, sredstava rada i odgovarajućim materijalom.</w:t>
      </w:r>
      <w:r w:rsidR="00B51DE3" w:rsidRPr="000F7EB5">
        <w:rPr>
          <w:rFonts w:ascii="Arial" w:hAnsi="Arial" w:cs="Arial"/>
          <w:bCs/>
          <w:sz w:val="20"/>
          <w:szCs w:val="24"/>
          <w:lang w:val="pl-PL"/>
        </w:rPr>
        <w:t xml:space="preserve"> </w:t>
      </w:r>
    </w:p>
    <w:p w14:paraId="346E971F" w14:textId="0CCF83E9" w:rsidR="00026FE9" w:rsidRPr="000F7EB5" w:rsidRDefault="00DA592C" w:rsidP="00DA592C">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t>Podjela građevina na zahvate može biti:</w:t>
      </w:r>
    </w:p>
    <w:p w14:paraId="62BB96ED" w14:textId="7C04D8B9" w:rsidR="00DA592C" w:rsidRPr="000F7EB5" w:rsidRDefault="00DA592C" w:rsidP="00026FE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vertikalna</w:t>
      </w:r>
      <w:r w:rsidRPr="000F7EB5">
        <w:rPr>
          <w:rFonts w:ascii="Arial" w:hAnsi="Arial" w:cs="Arial"/>
          <w:bCs/>
          <w:sz w:val="20"/>
          <w:szCs w:val="24"/>
          <w:lang w:val="pl-PL"/>
        </w:rPr>
        <w:t xml:space="preserve"> (na etaže, tj. pojaseve rada) i</w:t>
      </w:r>
    </w:p>
    <w:p w14:paraId="663C3D30" w14:textId="7790B434" w:rsidR="006E35F1" w:rsidRPr="000F7EB5" w:rsidRDefault="00DA592C" w:rsidP="00026FE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horizontalna</w:t>
      </w:r>
      <w:r w:rsidRPr="000F7EB5">
        <w:rPr>
          <w:rFonts w:ascii="Arial" w:hAnsi="Arial" w:cs="Arial"/>
          <w:bCs/>
          <w:sz w:val="20"/>
          <w:szCs w:val="24"/>
          <w:lang w:val="pl-PL"/>
        </w:rPr>
        <w:t xml:space="preserve"> (na približno jednake dijelove etaža, zbog čega je pogodno da su simetrične, tj. radne etape koje obavlja jedna grupa radnika; kod građevina velikih gabarita to može biti i podjela na dilatacije i sl.)</w:t>
      </w:r>
    </w:p>
    <w:p w14:paraId="037A7291" w14:textId="7E30DD11" w:rsidR="0064469F" w:rsidRPr="000F7EB5" w:rsidRDefault="00EF69CF" w:rsidP="00501B2A">
      <w:pPr>
        <w:tabs>
          <w:tab w:val="num" w:pos="720"/>
        </w:tabs>
        <w:spacing w:line="240" w:lineRule="auto"/>
        <w:jc w:val="center"/>
        <w:rPr>
          <w:rFonts w:ascii="Arial" w:hAnsi="Arial" w:cs="Arial"/>
          <w:bCs/>
          <w:sz w:val="20"/>
          <w:szCs w:val="24"/>
          <w:lang w:val="pl-PL"/>
        </w:rPr>
      </w:pPr>
      <w:r w:rsidRPr="000F7EB5">
        <w:rPr>
          <w:rFonts w:ascii="Arial" w:hAnsi="Arial" w:cs="Arial"/>
          <w:bCs/>
          <w:noProof/>
          <w:sz w:val="20"/>
          <w:szCs w:val="24"/>
          <w:lang w:val="sr-Latn-ME" w:eastAsia="sr-Latn-ME"/>
        </w:rPr>
        <w:drawing>
          <wp:inline distT="0" distB="0" distL="0" distR="0" wp14:anchorId="711E8696" wp14:editId="3DDBDE5C">
            <wp:extent cx="3627120" cy="30346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27283" cy="3034801"/>
                    </a:xfrm>
                    <a:prstGeom prst="rect">
                      <a:avLst/>
                    </a:prstGeom>
                    <a:noFill/>
                    <a:ln>
                      <a:noFill/>
                    </a:ln>
                  </pic:spPr>
                </pic:pic>
              </a:graphicData>
            </a:graphic>
          </wp:inline>
        </w:drawing>
      </w:r>
    </w:p>
    <w:p w14:paraId="5305908C" w14:textId="09D95BDE" w:rsidR="00501B2A" w:rsidRPr="000F7EB5" w:rsidRDefault="00501B2A" w:rsidP="00501B2A">
      <w:pPr>
        <w:tabs>
          <w:tab w:val="num" w:pos="720"/>
        </w:tabs>
        <w:spacing w:line="240" w:lineRule="auto"/>
        <w:jc w:val="center"/>
        <w:rPr>
          <w:rFonts w:ascii="Arial" w:hAnsi="Arial" w:cs="Arial"/>
          <w:bCs/>
          <w:sz w:val="20"/>
          <w:szCs w:val="24"/>
          <w:lang w:val="pl-PL"/>
        </w:rPr>
      </w:pPr>
      <w:r w:rsidRPr="000F7EB5">
        <w:rPr>
          <w:rFonts w:ascii="Arial" w:hAnsi="Arial" w:cs="Arial"/>
          <w:bCs/>
          <w:sz w:val="20"/>
          <w:szCs w:val="24"/>
          <w:lang w:val="pl-PL"/>
        </w:rPr>
        <w:t>Primjer podjele objekta na zahvate</w:t>
      </w:r>
    </w:p>
    <w:p w14:paraId="37FF1477" w14:textId="0A93159D" w:rsidR="00F15524" w:rsidRDefault="00727665" w:rsidP="008F36E6">
      <w:pPr>
        <w:tabs>
          <w:tab w:val="num" w:pos="720"/>
        </w:tabs>
        <w:spacing w:after="0" w:line="240" w:lineRule="auto"/>
        <w:jc w:val="both"/>
        <w:rPr>
          <w:rFonts w:ascii="Arial" w:hAnsi="Arial" w:cs="Arial"/>
          <w:bCs/>
          <w:sz w:val="20"/>
          <w:szCs w:val="24"/>
          <w:lang w:val="pl-PL"/>
        </w:rPr>
      </w:pPr>
      <w:r w:rsidRPr="000F7EB5">
        <w:rPr>
          <w:rFonts w:ascii="Arial" w:hAnsi="Arial" w:cs="Arial"/>
          <w:b/>
          <w:sz w:val="20"/>
          <w:szCs w:val="24"/>
          <w:lang w:val="pl-PL"/>
        </w:rPr>
        <w:t xml:space="preserve">2. </w:t>
      </w:r>
      <w:r w:rsidR="00EF69CF" w:rsidRPr="000F7EB5">
        <w:rPr>
          <w:rFonts w:ascii="Arial" w:hAnsi="Arial" w:cs="Arial"/>
          <w:b/>
          <w:sz w:val="20"/>
          <w:szCs w:val="24"/>
          <w:u w:val="single"/>
          <w:lang w:val="pl-PL"/>
        </w:rPr>
        <w:t>Elementarni taktni tok (</w:t>
      </w:r>
      <w:r w:rsidR="00EF69CF" w:rsidRPr="000F7EB5">
        <w:rPr>
          <w:rFonts w:ascii="Arial" w:hAnsi="Arial" w:cs="Arial"/>
          <w:b/>
          <w:i/>
          <w:iCs/>
          <w:sz w:val="20"/>
          <w:szCs w:val="24"/>
          <w:u w:val="single"/>
          <w:lang w:val="pl-PL"/>
        </w:rPr>
        <w:t>n</w:t>
      </w:r>
      <w:r w:rsidR="00EF69CF" w:rsidRPr="000F7EB5">
        <w:rPr>
          <w:rFonts w:ascii="Arial" w:hAnsi="Arial" w:cs="Arial"/>
          <w:b/>
          <w:sz w:val="20"/>
          <w:szCs w:val="24"/>
          <w:u w:val="single"/>
          <w:lang w:val="pl-PL"/>
        </w:rPr>
        <w:t>)</w:t>
      </w:r>
      <w:r w:rsidR="00EF69CF" w:rsidRPr="000F7EB5">
        <w:rPr>
          <w:rFonts w:ascii="Arial" w:hAnsi="Arial" w:cs="Arial"/>
          <w:b/>
          <w:sz w:val="20"/>
          <w:szCs w:val="24"/>
          <w:lang w:val="pl-PL"/>
        </w:rPr>
        <w:t xml:space="preserve"> ili </w:t>
      </w:r>
      <w:r w:rsidR="00EF69CF" w:rsidRPr="000F7EB5">
        <w:rPr>
          <w:rFonts w:ascii="Arial" w:hAnsi="Arial" w:cs="Arial"/>
          <w:bCs/>
          <w:sz w:val="20"/>
          <w:szCs w:val="24"/>
          <w:lang w:val="pl-PL"/>
        </w:rPr>
        <w:t>komponentni radni tok predstavlja se jednom linijom koja odgovara jednoj aktivnosti – vrsti rada. Ta linija pokazuje tok odvijanja jedn</w:t>
      </w:r>
      <w:r w:rsidR="00EE583F" w:rsidRPr="000F7EB5">
        <w:rPr>
          <w:rFonts w:ascii="Arial" w:hAnsi="Arial" w:cs="Arial"/>
          <w:bCs/>
          <w:sz w:val="20"/>
          <w:szCs w:val="24"/>
          <w:lang w:val="pl-PL"/>
        </w:rPr>
        <w:t>e</w:t>
      </w:r>
      <w:r w:rsidR="00EF69CF" w:rsidRPr="000F7EB5">
        <w:rPr>
          <w:rFonts w:ascii="Arial" w:hAnsi="Arial" w:cs="Arial"/>
          <w:bCs/>
          <w:sz w:val="20"/>
          <w:szCs w:val="24"/>
          <w:lang w:val="pl-PL"/>
        </w:rPr>
        <w:t xml:space="preserve"> određene vrste rada (zidanje pregradnih zidova, malterisanje, ugrađivanje stolarije...) u prostoru i vremenu.</w:t>
      </w:r>
    </w:p>
    <w:p w14:paraId="47B0D883" w14:textId="77777777" w:rsidR="005063AC" w:rsidRDefault="005063AC" w:rsidP="008F36E6">
      <w:pPr>
        <w:tabs>
          <w:tab w:val="num" w:pos="720"/>
        </w:tabs>
        <w:spacing w:after="0" w:line="240" w:lineRule="auto"/>
        <w:jc w:val="both"/>
        <w:rPr>
          <w:rFonts w:ascii="Arial" w:hAnsi="Arial" w:cs="Arial"/>
          <w:bCs/>
          <w:sz w:val="20"/>
          <w:szCs w:val="24"/>
          <w:lang w:val="pl-PL"/>
        </w:rPr>
      </w:pPr>
    </w:p>
    <w:p w14:paraId="50A61E7D" w14:textId="77777777" w:rsidR="005063AC" w:rsidRPr="000F7EB5" w:rsidRDefault="005063AC" w:rsidP="005063AC">
      <w:pPr>
        <w:tabs>
          <w:tab w:val="num" w:pos="720"/>
        </w:tabs>
        <w:spacing w:line="240" w:lineRule="auto"/>
        <w:jc w:val="both"/>
        <w:rPr>
          <w:rFonts w:ascii="Arial" w:hAnsi="Arial" w:cs="Arial"/>
          <w:bCs/>
          <w:sz w:val="20"/>
          <w:szCs w:val="24"/>
          <w:lang w:val="pl-PL"/>
        </w:rPr>
      </w:pPr>
      <w:r w:rsidRPr="005063AC">
        <w:rPr>
          <w:rFonts w:ascii="Arial" w:hAnsi="Arial" w:cs="Arial"/>
          <w:b/>
          <w:sz w:val="20"/>
          <w:szCs w:val="24"/>
          <w:lang w:val="pl-PL"/>
        </w:rPr>
        <w:t xml:space="preserve">3. </w:t>
      </w:r>
      <w:r w:rsidRPr="005063AC">
        <w:rPr>
          <w:rFonts w:ascii="Arial" w:hAnsi="Arial" w:cs="Arial"/>
          <w:b/>
          <w:sz w:val="20"/>
          <w:szCs w:val="24"/>
          <w:u w:val="single"/>
          <w:lang w:val="pl-PL"/>
        </w:rPr>
        <w:t>Proizvodni taktni tok</w:t>
      </w:r>
      <w:r w:rsidRPr="005063AC">
        <w:rPr>
          <w:rFonts w:ascii="Arial" w:hAnsi="Arial" w:cs="Arial"/>
          <w:bCs/>
          <w:sz w:val="20"/>
          <w:szCs w:val="24"/>
          <w:lang w:val="pl-PL"/>
        </w:rPr>
        <w:t xml:space="preserve"> predstavlja zbir elementarni taktnih tokova (n) odnosno svih aktivnosti – vrsta radova, koje su tehnoločki povezane u jednu cjelinu. </w:t>
      </w:r>
    </w:p>
    <w:p w14:paraId="0FEC7CFA" w14:textId="77777777" w:rsidR="005063AC" w:rsidRPr="000F7EB5" w:rsidRDefault="005063AC" w:rsidP="005063AC">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4. </w:t>
      </w:r>
      <w:r w:rsidRPr="000F7EB5">
        <w:rPr>
          <w:rFonts w:ascii="Arial" w:hAnsi="Arial" w:cs="Arial"/>
          <w:b/>
          <w:sz w:val="20"/>
          <w:szCs w:val="24"/>
          <w:u w:val="single"/>
          <w:lang w:val="pl-PL"/>
        </w:rPr>
        <w:t>Front rada</w:t>
      </w:r>
      <w:r w:rsidRPr="000F7EB5">
        <w:rPr>
          <w:rFonts w:ascii="Arial" w:hAnsi="Arial" w:cs="Arial"/>
          <w:bCs/>
          <w:sz w:val="20"/>
          <w:szCs w:val="24"/>
          <w:u w:val="single"/>
          <w:lang w:val="pl-PL"/>
        </w:rPr>
        <w:t xml:space="preserve"> (</w:t>
      </w:r>
      <w:r w:rsidRPr="000F7EB5">
        <w:rPr>
          <w:rFonts w:ascii="Arial" w:hAnsi="Arial" w:cs="Arial"/>
          <w:bCs/>
          <w:sz w:val="20"/>
          <w:szCs w:val="24"/>
          <w:lang w:val="pl-PL"/>
        </w:rPr>
        <w:t>baza ili vrijeme ulaza) je potrebno vrijeme uključivanja svih elementarnih taktnih tokova jednog proizvodnog toka. Vrijeme ulaza, u slučaju „n” tokova i „m” zahvata, izračunava se po obrascu T</w:t>
      </w:r>
      <w:r w:rsidRPr="000F7EB5">
        <w:rPr>
          <w:rFonts w:ascii="Arial" w:hAnsi="Arial" w:cs="Arial"/>
          <w:bCs/>
          <w:sz w:val="20"/>
          <w:szCs w:val="24"/>
          <w:vertAlign w:val="subscript"/>
          <w:lang w:val="pl-PL"/>
        </w:rPr>
        <w:t>o</w:t>
      </w:r>
      <w:r w:rsidRPr="000F7EB5">
        <w:rPr>
          <w:rFonts w:ascii="Arial" w:hAnsi="Arial" w:cs="Arial"/>
          <w:bCs/>
          <w:sz w:val="20"/>
          <w:szCs w:val="24"/>
          <w:lang w:val="pl-PL"/>
        </w:rPr>
        <w:t>=k*(n-1)+t</w:t>
      </w:r>
      <w:r w:rsidRPr="000F7EB5">
        <w:rPr>
          <w:rFonts w:ascii="Arial" w:hAnsi="Arial" w:cs="Arial"/>
          <w:bCs/>
          <w:sz w:val="20"/>
          <w:szCs w:val="24"/>
          <w:vertAlign w:val="subscript"/>
          <w:lang w:val="pl-PL"/>
        </w:rPr>
        <w:t>p</w:t>
      </w:r>
      <w:r w:rsidRPr="000F7EB5">
        <w:rPr>
          <w:rFonts w:ascii="Arial" w:hAnsi="Arial" w:cs="Arial"/>
          <w:bCs/>
          <w:sz w:val="20"/>
          <w:szCs w:val="24"/>
          <w:lang w:val="pl-PL"/>
        </w:rPr>
        <w:t>; k-modul elementarnog taktnog toka, t</w:t>
      </w:r>
      <w:r w:rsidRPr="000F7EB5">
        <w:rPr>
          <w:rFonts w:ascii="Arial" w:hAnsi="Arial" w:cs="Arial"/>
          <w:bCs/>
          <w:sz w:val="20"/>
          <w:szCs w:val="24"/>
          <w:vertAlign w:val="subscript"/>
          <w:lang w:val="pl-PL"/>
        </w:rPr>
        <w:t>p</w:t>
      </w:r>
      <w:r w:rsidRPr="000F7EB5">
        <w:rPr>
          <w:rFonts w:ascii="Arial" w:hAnsi="Arial" w:cs="Arial"/>
          <w:bCs/>
          <w:sz w:val="20"/>
          <w:szCs w:val="24"/>
          <w:lang w:val="pl-PL"/>
        </w:rPr>
        <w:t>-tehnološka pauza.</w:t>
      </w:r>
    </w:p>
    <w:p w14:paraId="7E8334F2" w14:textId="77777777" w:rsidR="005063AC" w:rsidRPr="000F7EB5" w:rsidRDefault="005063AC" w:rsidP="005063AC">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lastRenderedPageBreak/>
        <w:t>Ukoliko se planiraju organizacione pauze (t</w:t>
      </w:r>
      <w:r w:rsidRPr="000F7EB5">
        <w:rPr>
          <w:rFonts w:ascii="Arial" w:hAnsi="Arial" w:cs="Arial"/>
          <w:bCs/>
          <w:sz w:val="20"/>
          <w:szCs w:val="24"/>
          <w:vertAlign w:val="subscript"/>
          <w:lang w:val="pl-PL"/>
        </w:rPr>
        <w:t xml:space="preserve">o; </w:t>
      </w:r>
      <w:r w:rsidRPr="000F7EB5">
        <w:rPr>
          <w:rFonts w:ascii="Arial" w:hAnsi="Arial" w:cs="Arial"/>
          <w:bCs/>
          <w:sz w:val="20"/>
          <w:szCs w:val="24"/>
          <w:lang w:val="pl-PL"/>
        </w:rPr>
        <w:t>nastupaju zbog prekida koji se unaprijed predviđaju-nedelje, praznici...), onda se vrijeme ulaza izračunava kao T</w:t>
      </w:r>
      <w:r w:rsidRPr="000F7EB5">
        <w:rPr>
          <w:rFonts w:ascii="Arial" w:hAnsi="Arial" w:cs="Arial"/>
          <w:bCs/>
          <w:sz w:val="20"/>
          <w:szCs w:val="24"/>
          <w:vertAlign w:val="subscript"/>
          <w:lang w:val="pl-PL"/>
        </w:rPr>
        <w:t>o</w:t>
      </w:r>
      <w:r w:rsidRPr="000F7EB5">
        <w:rPr>
          <w:rFonts w:ascii="Arial" w:hAnsi="Arial" w:cs="Arial"/>
          <w:bCs/>
          <w:sz w:val="20"/>
          <w:szCs w:val="24"/>
          <w:lang w:val="pl-PL"/>
        </w:rPr>
        <w:t>=k*(n-1)+t</w:t>
      </w:r>
      <w:r w:rsidRPr="000F7EB5">
        <w:rPr>
          <w:rFonts w:ascii="Arial" w:hAnsi="Arial" w:cs="Arial"/>
          <w:bCs/>
          <w:sz w:val="20"/>
          <w:szCs w:val="24"/>
          <w:vertAlign w:val="subscript"/>
          <w:lang w:val="pl-PL"/>
        </w:rPr>
        <w:t>p</w:t>
      </w:r>
      <w:r w:rsidRPr="000F7EB5">
        <w:rPr>
          <w:rFonts w:ascii="Arial" w:hAnsi="Arial" w:cs="Arial"/>
          <w:bCs/>
          <w:sz w:val="20"/>
          <w:szCs w:val="24"/>
          <w:lang w:val="pl-PL"/>
        </w:rPr>
        <w:t>+ t</w:t>
      </w:r>
      <w:r w:rsidRPr="000F7EB5">
        <w:rPr>
          <w:rFonts w:ascii="Arial" w:hAnsi="Arial" w:cs="Arial"/>
          <w:bCs/>
          <w:sz w:val="20"/>
          <w:szCs w:val="24"/>
          <w:vertAlign w:val="subscript"/>
          <w:lang w:val="pl-PL"/>
        </w:rPr>
        <w:t>o</w:t>
      </w:r>
      <w:r w:rsidRPr="000F7EB5">
        <w:rPr>
          <w:rFonts w:ascii="Arial" w:hAnsi="Arial" w:cs="Arial"/>
          <w:bCs/>
          <w:sz w:val="20"/>
          <w:szCs w:val="24"/>
          <w:lang w:val="pl-PL"/>
        </w:rPr>
        <w:t>.</w:t>
      </w:r>
    </w:p>
    <w:p w14:paraId="65783C17" w14:textId="77777777" w:rsidR="005063AC" w:rsidRPr="000F7EB5" w:rsidRDefault="005063AC" w:rsidP="008F36E6">
      <w:pPr>
        <w:tabs>
          <w:tab w:val="num" w:pos="720"/>
        </w:tabs>
        <w:spacing w:after="0" w:line="240" w:lineRule="auto"/>
        <w:jc w:val="both"/>
        <w:rPr>
          <w:rFonts w:ascii="Arial" w:hAnsi="Arial" w:cs="Arial"/>
          <w:bCs/>
          <w:sz w:val="20"/>
          <w:szCs w:val="24"/>
          <w:lang w:val="pl-PL"/>
        </w:rPr>
      </w:pPr>
    </w:p>
    <w:p w14:paraId="625DFCB3" w14:textId="446065E5" w:rsidR="00EF69CF" w:rsidRPr="000F7EB5" w:rsidRDefault="00EF69CF" w:rsidP="00EF69CF">
      <w:pPr>
        <w:tabs>
          <w:tab w:val="num" w:pos="720"/>
        </w:tabs>
        <w:spacing w:after="0" w:line="240" w:lineRule="auto"/>
        <w:jc w:val="center"/>
        <w:rPr>
          <w:rFonts w:ascii="Arial" w:hAnsi="Arial" w:cs="Arial"/>
          <w:bCs/>
          <w:sz w:val="16"/>
          <w:szCs w:val="20"/>
          <w:lang w:val="pl-PL"/>
        </w:rPr>
      </w:pPr>
      <w:r w:rsidRPr="000F7EB5">
        <w:rPr>
          <w:rFonts w:ascii="Arial" w:hAnsi="Arial" w:cs="Arial"/>
          <w:bCs/>
          <w:noProof/>
          <w:sz w:val="16"/>
          <w:szCs w:val="20"/>
          <w:lang w:val="sr-Latn-ME" w:eastAsia="sr-Latn-ME"/>
        </w:rPr>
        <w:drawing>
          <wp:inline distT="0" distB="0" distL="0" distR="0" wp14:anchorId="01A3954A" wp14:editId="7BA2E0A4">
            <wp:extent cx="5553899" cy="3960440"/>
            <wp:effectExtent l="0" t="0" r="8890" b="2540"/>
            <wp:docPr id="5"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9"/>
                    <a:stretch>
                      <a:fillRect/>
                    </a:stretch>
                  </pic:blipFill>
                  <pic:spPr bwMode="auto">
                    <a:xfrm>
                      <a:off x="0" y="0"/>
                      <a:ext cx="5553899" cy="3960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4131DF7A" w14:textId="77777777" w:rsidR="00727665" w:rsidRPr="000F7EB5" w:rsidRDefault="00727665" w:rsidP="00727665">
      <w:pPr>
        <w:tabs>
          <w:tab w:val="num" w:pos="720"/>
        </w:tabs>
        <w:spacing w:after="0" w:line="240" w:lineRule="auto"/>
        <w:jc w:val="both"/>
        <w:rPr>
          <w:rFonts w:ascii="Arial" w:hAnsi="Arial" w:cs="Arial"/>
          <w:bCs/>
          <w:sz w:val="16"/>
          <w:szCs w:val="20"/>
          <w:lang w:val="pl-PL"/>
        </w:rPr>
      </w:pPr>
    </w:p>
    <w:p w14:paraId="2A93B54F" w14:textId="352C21AA" w:rsidR="00361B01" w:rsidRPr="000F7EB5" w:rsidRDefault="00361B01"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5. </w:t>
      </w:r>
      <w:r w:rsidRPr="000F7EB5">
        <w:rPr>
          <w:rFonts w:ascii="Arial" w:hAnsi="Arial" w:cs="Arial"/>
          <w:b/>
          <w:sz w:val="20"/>
          <w:szCs w:val="24"/>
          <w:u w:val="single"/>
          <w:lang w:val="pl-PL"/>
        </w:rPr>
        <w:t>Tehnološka pauza</w:t>
      </w:r>
      <w:r w:rsidRPr="000F7EB5">
        <w:rPr>
          <w:rFonts w:ascii="Arial" w:hAnsi="Arial" w:cs="Arial"/>
          <w:bCs/>
          <w:sz w:val="20"/>
          <w:szCs w:val="24"/>
          <w:u w:val="single"/>
          <w:lang w:val="pl-PL"/>
        </w:rPr>
        <w:t xml:space="preserve"> </w:t>
      </w:r>
      <w:r w:rsidRPr="000F7EB5">
        <w:rPr>
          <w:rFonts w:ascii="Arial" w:hAnsi="Arial" w:cs="Arial"/>
          <w:b/>
          <w:sz w:val="20"/>
          <w:szCs w:val="24"/>
          <w:u w:val="single"/>
          <w:lang w:val="pl-PL"/>
        </w:rPr>
        <w:t>(</w:t>
      </w:r>
      <w:r w:rsidRPr="000F7EB5">
        <w:rPr>
          <w:rFonts w:ascii="Arial" w:hAnsi="Arial" w:cs="Arial"/>
          <w:b/>
          <w:i/>
          <w:iCs/>
          <w:sz w:val="20"/>
          <w:szCs w:val="24"/>
          <w:u w:val="single"/>
          <w:lang w:val="pl-PL"/>
        </w:rPr>
        <w:t>t</w:t>
      </w:r>
      <w:r w:rsidRPr="000F7EB5">
        <w:rPr>
          <w:rFonts w:ascii="Arial" w:hAnsi="Arial" w:cs="Arial"/>
          <w:b/>
          <w:i/>
          <w:iCs/>
          <w:sz w:val="20"/>
          <w:szCs w:val="24"/>
          <w:u w:val="single"/>
          <w:vertAlign w:val="subscript"/>
          <w:lang w:val="pl-PL"/>
        </w:rPr>
        <w:t>p</w:t>
      </w:r>
      <w:r w:rsidRPr="000F7EB5">
        <w:rPr>
          <w:rFonts w:ascii="Arial" w:hAnsi="Arial" w:cs="Arial"/>
          <w:b/>
          <w:sz w:val="20"/>
          <w:szCs w:val="24"/>
          <w:u w:val="single"/>
          <w:lang w:val="pl-PL"/>
        </w:rPr>
        <w:t>)</w:t>
      </w:r>
      <w:r w:rsidRPr="000F7EB5">
        <w:rPr>
          <w:rFonts w:ascii="Arial" w:hAnsi="Arial" w:cs="Arial"/>
          <w:bCs/>
          <w:sz w:val="20"/>
          <w:szCs w:val="24"/>
          <w:u w:val="single"/>
          <w:lang w:val="pl-PL"/>
        </w:rPr>
        <w:t xml:space="preserve"> </w:t>
      </w:r>
      <w:r w:rsidRPr="000F7EB5">
        <w:rPr>
          <w:rFonts w:ascii="Arial" w:hAnsi="Arial" w:cs="Arial"/>
          <w:bCs/>
          <w:sz w:val="20"/>
          <w:szCs w:val="24"/>
          <w:lang w:val="pl-PL"/>
        </w:rPr>
        <w:t>predstavlja vremenski razmak (period) koji je potreban radi stvrdnjavanja betona, sušenja boja i drugih tehnolo</w:t>
      </w:r>
      <w:r w:rsidR="002D7DA0" w:rsidRPr="000F7EB5">
        <w:rPr>
          <w:rFonts w:ascii="Arial" w:hAnsi="Arial" w:cs="Arial"/>
          <w:bCs/>
          <w:sz w:val="20"/>
          <w:szCs w:val="24"/>
          <w:lang w:val="sr-Latn-ME"/>
        </w:rPr>
        <w:t>š</w:t>
      </w:r>
      <w:r w:rsidRPr="000F7EB5">
        <w:rPr>
          <w:rFonts w:ascii="Arial" w:hAnsi="Arial" w:cs="Arial"/>
          <w:bCs/>
          <w:sz w:val="20"/>
          <w:szCs w:val="24"/>
          <w:lang w:val="pl-PL"/>
        </w:rPr>
        <w:t>kih i hemijskih procesa.</w:t>
      </w:r>
      <w:r w:rsidR="00AA733C" w:rsidRPr="000F7EB5">
        <w:rPr>
          <w:rFonts w:ascii="Arial" w:hAnsi="Arial" w:cs="Arial"/>
          <w:bCs/>
          <w:sz w:val="20"/>
          <w:szCs w:val="24"/>
          <w:lang w:val="pl-PL"/>
        </w:rPr>
        <w:t xml:space="preserve"> Ove pauze se prikazuju vremenskim razmakom između elementarnih tokova a njihova dužina zavisi </w:t>
      </w:r>
      <w:r w:rsidR="00AC18F1" w:rsidRPr="000F7EB5">
        <w:rPr>
          <w:rFonts w:ascii="Arial" w:hAnsi="Arial" w:cs="Arial"/>
          <w:bCs/>
          <w:sz w:val="20"/>
          <w:szCs w:val="24"/>
          <w:lang w:val="pl-PL"/>
        </w:rPr>
        <w:t>od tehnoloških i organizacionih uslova.</w:t>
      </w:r>
    </w:p>
    <w:p w14:paraId="7E76DA22" w14:textId="4DAB293B" w:rsidR="00AC18F1" w:rsidRPr="000F7EB5" w:rsidRDefault="00AC18F1"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6</w:t>
      </w:r>
      <w:r w:rsidRPr="000F7EB5">
        <w:rPr>
          <w:rFonts w:ascii="Arial" w:hAnsi="Arial" w:cs="Arial"/>
          <w:b/>
          <w:sz w:val="20"/>
          <w:szCs w:val="24"/>
          <w:u w:val="single"/>
          <w:lang w:val="pl-PL"/>
        </w:rPr>
        <w:t xml:space="preserve">. </w:t>
      </w:r>
      <w:r w:rsidR="00992C0B" w:rsidRPr="000F7EB5">
        <w:rPr>
          <w:rFonts w:ascii="Arial" w:hAnsi="Arial" w:cs="Arial"/>
          <w:b/>
          <w:sz w:val="20"/>
          <w:szCs w:val="24"/>
          <w:u w:val="single"/>
          <w:lang w:val="pl-PL"/>
        </w:rPr>
        <w:t>Vodeći taktni tok</w:t>
      </w:r>
      <w:r w:rsidR="00992C0B" w:rsidRPr="000F7EB5">
        <w:rPr>
          <w:rFonts w:ascii="Arial" w:hAnsi="Arial" w:cs="Arial"/>
          <w:bCs/>
          <w:sz w:val="20"/>
          <w:szCs w:val="24"/>
          <w:u w:val="single"/>
          <w:lang w:val="pl-PL"/>
        </w:rPr>
        <w:t xml:space="preserve"> </w:t>
      </w:r>
      <w:r w:rsidR="00992C0B" w:rsidRPr="000F7EB5">
        <w:rPr>
          <w:rFonts w:ascii="Arial" w:hAnsi="Arial" w:cs="Arial"/>
          <w:bCs/>
          <w:sz w:val="20"/>
          <w:szCs w:val="24"/>
          <w:lang w:val="pl-PL"/>
        </w:rPr>
        <w:t>je onaj elementarni taktni tok koji određuje brzinu izvršavanja radova u cijelom proizvodnom taktnom toku. To je obično ona aktivnost koja se izvršava ključnom mašinom ili najvećim brojem radne snage.</w:t>
      </w:r>
    </w:p>
    <w:p w14:paraId="3A59A2B6" w14:textId="6CB20E17" w:rsidR="001771D2" w:rsidRPr="000F7EB5" w:rsidRDefault="001771D2"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7. </w:t>
      </w:r>
      <w:r w:rsidRPr="000F7EB5">
        <w:rPr>
          <w:rFonts w:ascii="Arial" w:hAnsi="Arial" w:cs="Arial"/>
          <w:b/>
          <w:sz w:val="20"/>
          <w:szCs w:val="24"/>
          <w:u w:val="single"/>
          <w:lang w:val="pl-PL"/>
        </w:rPr>
        <w:t>Modul ritmičnosti ili ritam rada (</w:t>
      </w:r>
      <w:r w:rsidRPr="000F7EB5">
        <w:rPr>
          <w:rFonts w:ascii="Arial" w:hAnsi="Arial" w:cs="Arial"/>
          <w:b/>
          <w:i/>
          <w:iCs/>
          <w:sz w:val="20"/>
          <w:szCs w:val="24"/>
          <w:u w:val="single"/>
          <w:lang w:val="pl-PL"/>
        </w:rPr>
        <w:t>k</w:t>
      </w:r>
      <w:r w:rsidRPr="000F7EB5">
        <w:rPr>
          <w:rFonts w:ascii="Arial" w:hAnsi="Arial" w:cs="Arial"/>
          <w:b/>
          <w:sz w:val="20"/>
          <w:szCs w:val="24"/>
          <w:u w:val="single"/>
          <w:lang w:val="pl-PL"/>
        </w:rPr>
        <w:t>)</w:t>
      </w:r>
      <w:r w:rsidRPr="000F7EB5">
        <w:rPr>
          <w:rFonts w:ascii="Arial" w:hAnsi="Arial" w:cs="Arial"/>
          <w:bCs/>
          <w:sz w:val="20"/>
          <w:szCs w:val="24"/>
          <w:u w:val="single"/>
          <w:lang w:val="pl-PL"/>
        </w:rPr>
        <w:t xml:space="preserve"> </w:t>
      </w:r>
      <w:r w:rsidRPr="000F7EB5">
        <w:rPr>
          <w:rFonts w:ascii="Arial" w:hAnsi="Arial" w:cs="Arial"/>
          <w:bCs/>
          <w:sz w:val="20"/>
          <w:szCs w:val="24"/>
          <w:lang w:val="pl-PL"/>
        </w:rPr>
        <w:t>je vrijeme završetka na jednom zahvatu i predstavlja ritam rada. Izračunava se po obrascu k=T/m (T-trajanje aktivnosti).</w:t>
      </w:r>
    </w:p>
    <w:p w14:paraId="05D38664" w14:textId="5A4A3F5B" w:rsidR="00FE2A69" w:rsidRPr="000F7EB5" w:rsidRDefault="00FE2A69"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8. </w:t>
      </w:r>
      <w:r w:rsidRPr="000F7EB5">
        <w:rPr>
          <w:rFonts w:ascii="Arial" w:hAnsi="Arial" w:cs="Arial"/>
          <w:b/>
          <w:sz w:val="20"/>
          <w:szCs w:val="24"/>
          <w:u w:val="single"/>
          <w:lang w:val="pl-PL"/>
        </w:rPr>
        <w:t>Korak toka (</w:t>
      </w:r>
      <w:r w:rsidRPr="000F7EB5">
        <w:rPr>
          <w:rFonts w:ascii="Arial" w:hAnsi="Arial" w:cs="Arial"/>
          <w:b/>
          <w:i/>
          <w:iCs/>
          <w:sz w:val="20"/>
          <w:szCs w:val="24"/>
          <w:u w:val="single"/>
          <w:lang w:val="pl-PL"/>
        </w:rPr>
        <w:t>k</w:t>
      </w:r>
      <w:r w:rsidRPr="000F7EB5">
        <w:rPr>
          <w:rFonts w:ascii="Arial" w:hAnsi="Arial" w:cs="Arial"/>
          <w:b/>
          <w:i/>
          <w:iCs/>
          <w:sz w:val="20"/>
          <w:szCs w:val="24"/>
          <w:u w:val="single"/>
          <w:vertAlign w:val="subscript"/>
          <w:lang w:val="pl-PL"/>
        </w:rPr>
        <w:t>o</w:t>
      </w:r>
      <w:r w:rsidRPr="000F7EB5">
        <w:rPr>
          <w:rFonts w:ascii="Arial" w:hAnsi="Arial" w:cs="Arial"/>
          <w:b/>
          <w:sz w:val="20"/>
          <w:szCs w:val="24"/>
          <w:u w:val="single"/>
          <w:lang w:val="pl-PL"/>
        </w:rPr>
        <w:t>)</w:t>
      </w:r>
      <w:r w:rsidRPr="000F7EB5">
        <w:rPr>
          <w:rFonts w:ascii="Arial" w:hAnsi="Arial" w:cs="Arial"/>
          <w:bCs/>
          <w:sz w:val="20"/>
          <w:szCs w:val="24"/>
          <w:u w:val="single"/>
          <w:lang w:val="pl-PL"/>
        </w:rPr>
        <w:t xml:space="preserve"> </w:t>
      </w:r>
      <w:r w:rsidRPr="000F7EB5">
        <w:rPr>
          <w:rFonts w:ascii="Arial" w:hAnsi="Arial" w:cs="Arial"/>
          <w:bCs/>
          <w:sz w:val="20"/>
          <w:szCs w:val="24"/>
          <w:lang w:val="pl-PL"/>
        </w:rPr>
        <w:t xml:space="preserve">je vrijeme uključivanja narednog elementarnog toka. </w:t>
      </w:r>
    </w:p>
    <w:p w14:paraId="6D6D63DE" w14:textId="1C80F166" w:rsidR="00F619A5" w:rsidRPr="000F7EB5" w:rsidRDefault="00F619A5"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9. Vrijeme izlaza - isključivanja (</w:t>
      </w:r>
      <w:r w:rsidRPr="000F7EB5">
        <w:rPr>
          <w:rFonts w:ascii="Arial" w:hAnsi="Arial" w:cs="Arial"/>
          <w:b/>
          <w:i/>
          <w:iCs/>
          <w:sz w:val="20"/>
          <w:szCs w:val="24"/>
          <w:lang w:val="pl-PL"/>
        </w:rPr>
        <w:t>Ti</w:t>
      </w:r>
      <w:r w:rsidRPr="000F7EB5">
        <w:rPr>
          <w:rFonts w:ascii="Arial" w:hAnsi="Arial" w:cs="Arial"/>
          <w:b/>
          <w:sz w:val="20"/>
          <w:szCs w:val="24"/>
          <w:lang w:val="pl-PL"/>
        </w:rPr>
        <w:t xml:space="preserve">) </w:t>
      </w:r>
      <w:r w:rsidRPr="000F7EB5">
        <w:rPr>
          <w:rFonts w:ascii="Arial" w:hAnsi="Arial" w:cs="Arial"/>
          <w:bCs/>
          <w:sz w:val="20"/>
          <w:szCs w:val="24"/>
          <w:lang w:val="pl-PL"/>
        </w:rPr>
        <w:t>predstavlja vremenski period od momenta kada je prvi elementarni tok prošao kroz sve zahvate pa do momenta kada je poslednji elementarni tok prošao kroz sve zahvate. Vrijeme izlaza se izračunava po obrascu T</w:t>
      </w:r>
      <w:r w:rsidRPr="000F7EB5">
        <w:rPr>
          <w:rFonts w:ascii="Arial" w:hAnsi="Arial" w:cs="Arial"/>
          <w:bCs/>
          <w:sz w:val="20"/>
          <w:szCs w:val="24"/>
          <w:vertAlign w:val="subscript"/>
          <w:lang w:val="pl-PL"/>
        </w:rPr>
        <w:t>i</w:t>
      </w:r>
      <w:r w:rsidRPr="000F7EB5">
        <w:rPr>
          <w:rFonts w:ascii="Arial" w:hAnsi="Arial" w:cs="Arial"/>
          <w:bCs/>
          <w:sz w:val="20"/>
          <w:szCs w:val="24"/>
          <w:lang w:val="pl-PL"/>
        </w:rPr>
        <w:t>=k*(n-1)+t</w:t>
      </w:r>
      <w:r w:rsidRPr="000F7EB5">
        <w:rPr>
          <w:rFonts w:ascii="Arial" w:hAnsi="Arial" w:cs="Arial"/>
          <w:bCs/>
          <w:sz w:val="20"/>
          <w:szCs w:val="24"/>
          <w:vertAlign w:val="subscript"/>
          <w:lang w:val="pl-PL"/>
        </w:rPr>
        <w:t>p</w:t>
      </w:r>
      <w:r w:rsidRPr="000F7EB5">
        <w:rPr>
          <w:rFonts w:ascii="Arial" w:hAnsi="Arial" w:cs="Arial"/>
          <w:bCs/>
          <w:sz w:val="20"/>
          <w:szCs w:val="24"/>
          <w:lang w:val="pl-PL"/>
        </w:rPr>
        <w:t>. Ako postoji i organizaciona pauza i ona se dodaje.</w:t>
      </w:r>
    </w:p>
    <w:p w14:paraId="19B9948C" w14:textId="068CEF56" w:rsidR="00C4042F" w:rsidRPr="000F7EB5" w:rsidRDefault="00AB041F" w:rsidP="00136281">
      <w:pPr>
        <w:tabs>
          <w:tab w:val="num" w:pos="720"/>
        </w:tabs>
        <w:spacing w:line="240" w:lineRule="auto"/>
        <w:jc w:val="both"/>
        <w:rPr>
          <w:rFonts w:ascii="Arial" w:hAnsi="Arial" w:cs="Arial"/>
          <w:bCs/>
          <w:sz w:val="20"/>
          <w:szCs w:val="24"/>
          <w:lang w:val="pl-PL"/>
        </w:rPr>
      </w:pPr>
      <w:r w:rsidRPr="000F7EB5">
        <w:rPr>
          <w:rFonts w:ascii="Arial" w:hAnsi="Arial" w:cs="Arial"/>
          <w:b/>
          <w:sz w:val="20"/>
          <w:szCs w:val="24"/>
          <w:lang w:val="pl-PL"/>
        </w:rPr>
        <w:t xml:space="preserve">10. </w:t>
      </w:r>
      <w:r w:rsidRPr="000F7EB5">
        <w:rPr>
          <w:rFonts w:ascii="Arial" w:hAnsi="Arial" w:cs="Arial"/>
          <w:b/>
          <w:sz w:val="20"/>
          <w:szCs w:val="24"/>
          <w:u w:val="single"/>
          <w:lang w:val="pl-PL"/>
        </w:rPr>
        <w:t>Šema proizvodnog toka</w:t>
      </w:r>
      <w:r w:rsidRPr="000F7EB5">
        <w:rPr>
          <w:rFonts w:ascii="Arial" w:hAnsi="Arial" w:cs="Arial"/>
          <w:bCs/>
          <w:sz w:val="20"/>
          <w:szCs w:val="24"/>
          <w:u w:val="single"/>
          <w:lang w:val="pl-PL"/>
        </w:rPr>
        <w:t xml:space="preserve"> </w:t>
      </w:r>
      <w:r w:rsidRPr="000F7EB5">
        <w:rPr>
          <w:rFonts w:ascii="Arial" w:hAnsi="Arial" w:cs="Arial"/>
          <w:bCs/>
          <w:sz w:val="20"/>
          <w:szCs w:val="24"/>
          <w:lang w:val="pl-PL"/>
        </w:rPr>
        <w:t>određuje pravce kretanja proizvodnje. Ovo pretpostavlja utvrđivanje pravaca kretanja radnih brigada i sredstava rada sa jednog zahvata na drugi što je, zapravo, utvrđivanje redosleda odvijanja radova.</w:t>
      </w:r>
    </w:p>
    <w:p w14:paraId="67C659C2" w14:textId="228EC435" w:rsidR="00104D53" w:rsidRPr="000F7EB5" w:rsidRDefault="00104D53" w:rsidP="00104D53">
      <w:pPr>
        <w:pStyle w:val="ListParagraph"/>
        <w:numPr>
          <w:ilvl w:val="0"/>
          <w:numId w:val="20"/>
        </w:numPr>
        <w:tabs>
          <w:tab w:val="num" w:pos="720"/>
        </w:tabs>
        <w:spacing w:line="240" w:lineRule="auto"/>
        <w:jc w:val="both"/>
        <w:rPr>
          <w:rFonts w:ascii="Arial" w:hAnsi="Arial" w:cs="Arial"/>
          <w:bCs/>
          <w:sz w:val="20"/>
          <w:szCs w:val="24"/>
          <w:lang w:val="sr-Latn-ME"/>
        </w:rPr>
      </w:pPr>
      <w:r w:rsidRPr="000F7EB5">
        <w:rPr>
          <w:rFonts w:ascii="Arial" w:hAnsi="Arial" w:cs="Arial"/>
          <w:bCs/>
          <w:sz w:val="20"/>
          <w:szCs w:val="24"/>
          <w:u w:val="single"/>
          <w:lang w:val="pl-PL"/>
        </w:rPr>
        <w:t>Horizontalno napredovanje radova</w:t>
      </w:r>
      <w:r w:rsidRPr="000F7EB5">
        <w:rPr>
          <w:rFonts w:ascii="Arial" w:hAnsi="Arial" w:cs="Arial"/>
          <w:bCs/>
          <w:sz w:val="20"/>
          <w:szCs w:val="24"/>
          <w:lang w:val="pl-PL"/>
        </w:rPr>
        <w:t xml:space="preserve"> (</w:t>
      </w:r>
      <w:r w:rsidRPr="000F7EB5">
        <w:rPr>
          <w:rFonts w:ascii="Arial" w:hAnsi="Arial" w:cs="Arial"/>
          <w:bCs/>
          <w:sz w:val="20"/>
          <w:szCs w:val="24"/>
          <w:lang w:val="sr-Latn-ME"/>
        </w:rPr>
        <w:t>istovremeno izvođenje jedne vrste rada na svim etažama objekta; primjenjivo za završne i instalaterske radove);</w:t>
      </w:r>
    </w:p>
    <w:p w14:paraId="5A09E697" w14:textId="195D9706" w:rsidR="00104D53" w:rsidRPr="000F7EB5" w:rsidRDefault="00104D53" w:rsidP="00104D53">
      <w:pPr>
        <w:pStyle w:val="ListParagraph"/>
        <w:spacing w:line="240" w:lineRule="auto"/>
        <w:jc w:val="center"/>
        <w:rPr>
          <w:rFonts w:ascii="Arial" w:hAnsi="Arial" w:cs="Arial"/>
          <w:bCs/>
          <w:sz w:val="20"/>
          <w:szCs w:val="24"/>
          <w:lang w:val="sr-Latn-ME"/>
        </w:rPr>
      </w:pPr>
      <w:r w:rsidRPr="000F7EB5">
        <w:rPr>
          <w:rFonts w:ascii="Arial" w:hAnsi="Arial" w:cs="Arial"/>
          <w:bCs/>
          <w:noProof/>
          <w:sz w:val="20"/>
          <w:szCs w:val="24"/>
          <w:lang w:val="sr-Latn-ME" w:eastAsia="sr-Latn-ME"/>
        </w:rPr>
        <w:drawing>
          <wp:inline distT="0" distB="0" distL="0" distR="0" wp14:anchorId="0606FF16" wp14:editId="1C172CC8">
            <wp:extent cx="4036060" cy="1498600"/>
            <wp:effectExtent l="0" t="0" r="254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b="66961"/>
                    <a:stretch/>
                  </pic:blipFill>
                  <pic:spPr bwMode="auto">
                    <a:xfrm>
                      <a:off x="0" y="0"/>
                      <a:ext cx="4036060" cy="1498600"/>
                    </a:xfrm>
                    <a:prstGeom prst="rect">
                      <a:avLst/>
                    </a:prstGeom>
                    <a:noFill/>
                    <a:ln>
                      <a:noFill/>
                    </a:ln>
                    <a:extLst>
                      <a:ext uri="{53640926-AAD7-44D8-BBD7-CCE9431645EC}">
                        <a14:shadowObscured xmlns:a14="http://schemas.microsoft.com/office/drawing/2010/main"/>
                      </a:ext>
                    </a:extLst>
                  </pic:spPr>
                </pic:pic>
              </a:graphicData>
            </a:graphic>
          </wp:inline>
        </w:drawing>
      </w:r>
    </w:p>
    <w:p w14:paraId="1008BC79" w14:textId="79F3330A" w:rsidR="00AB041F" w:rsidRPr="000F7EB5" w:rsidRDefault="00AB041F" w:rsidP="000B5DBE">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lastRenderedPageBreak/>
        <w:t>Horizontalno penjajuće napredovanje radova</w:t>
      </w:r>
      <w:r w:rsidRPr="000F7EB5">
        <w:rPr>
          <w:rFonts w:ascii="Arial" w:hAnsi="Arial" w:cs="Arial"/>
          <w:bCs/>
          <w:sz w:val="20"/>
          <w:szCs w:val="24"/>
          <w:lang w:val="pl-PL"/>
        </w:rPr>
        <w:t xml:space="preserve"> (izvođenje jedne vrste rada na etaži objekta i prelazak na sljedeću lamelu i sljedeći objekat, a zatim na etažu iznad; primjenjivo za sve radove)</w:t>
      </w:r>
      <w:r w:rsidR="00104D53" w:rsidRPr="000F7EB5">
        <w:rPr>
          <w:rFonts w:ascii="Arial" w:hAnsi="Arial" w:cs="Arial"/>
          <w:bCs/>
          <w:sz w:val="20"/>
          <w:szCs w:val="24"/>
          <w:lang w:val="pl-PL"/>
        </w:rPr>
        <w:t>;</w:t>
      </w:r>
    </w:p>
    <w:p w14:paraId="13FA47F6" w14:textId="18ECB216" w:rsidR="00AB041F" w:rsidRPr="000F7EB5" w:rsidRDefault="00AB041F" w:rsidP="008518E8">
      <w:pPr>
        <w:pStyle w:val="ListParagraph"/>
        <w:spacing w:line="240" w:lineRule="auto"/>
        <w:jc w:val="center"/>
        <w:rPr>
          <w:rFonts w:ascii="Arial" w:hAnsi="Arial" w:cs="Arial"/>
          <w:bCs/>
          <w:sz w:val="20"/>
          <w:szCs w:val="24"/>
          <w:lang w:val="pl-PL"/>
        </w:rPr>
      </w:pPr>
      <w:r w:rsidRPr="000F7EB5">
        <w:rPr>
          <w:rFonts w:ascii="Arial" w:hAnsi="Arial" w:cs="Arial"/>
          <w:bCs/>
          <w:noProof/>
          <w:sz w:val="20"/>
          <w:szCs w:val="24"/>
          <w:lang w:val="sr-Latn-ME" w:eastAsia="sr-Latn-ME"/>
        </w:rPr>
        <w:drawing>
          <wp:inline distT="0" distB="0" distL="0" distR="0" wp14:anchorId="1C97CCA1" wp14:editId="6B222B86">
            <wp:extent cx="4203700" cy="2571750"/>
            <wp:effectExtent l="0" t="0" r="6350" b="0"/>
            <wp:docPr id="7" name="Content Placeholder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6"/>
                    <pic:cNvPicPr>
                      <a:picLocks noGrp="1" noChangeAspect="1"/>
                    </pic:cNvPicPr>
                  </pic:nvPicPr>
                  <pic:blipFill rotWithShape="1">
                    <a:blip r:embed="rId11"/>
                    <a:srcRect r="181" b="42333"/>
                    <a:stretch/>
                  </pic:blipFill>
                  <pic:spPr bwMode="auto">
                    <a:xfrm>
                      <a:off x="0" y="0"/>
                      <a:ext cx="4204248" cy="2572085"/>
                    </a:xfrm>
                    <a:prstGeom prst="rect">
                      <a:avLst/>
                    </a:prstGeom>
                    <a:noFill/>
                    <a:ln>
                      <a:noFill/>
                    </a:ln>
                    <a:extLst>
                      <a:ext uri="{53640926-AAD7-44D8-BBD7-CCE9431645EC}">
                        <a14:shadowObscured xmlns:a14="http://schemas.microsoft.com/office/drawing/2010/main"/>
                      </a:ext>
                    </a:extLst>
                  </pic:spPr>
                </pic:pic>
              </a:graphicData>
            </a:graphic>
          </wp:inline>
        </w:drawing>
      </w:r>
    </w:p>
    <w:p w14:paraId="4B78B9F4" w14:textId="01FA02F1" w:rsidR="00AB041F" w:rsidRPr="000F7EB5" w:rsidRDefault="00AB041F" w:rsidP="0060201D">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Vertikalno penjajuće napredovanje radova</w:t>
      </w:r>
      <w:r w:rsidRPr="000F7EB5">
        <w:rPr>
          <w:rFonts w:ascii="Arial" w:hAnsi="Arial" w:cs="Arial"/>
          <w:bCs/>
          <w:sz w:val="20"/>
          <w:szCs w:val="24"/>
          <w:lang w:val="pl-PL"/>
        </w:rPr>
        <w:t xml:space="preserve"> (izvođenje jedne vrste rada na najnižoj etaži objekta i prelazak na sljedeću etažu iste lamele, a zatim prelazak na sljedeću lamelu, odnosno objekat; primjenjivo za sve radove)</w:t>
      </w:r>
      <w:r w:rsidR="00104D53" w:rsidRPr="000F7EB5">
        <w:rPr>
          <w:rFonts w:ascii="Arial" w:hAnsi="Arial" w:cs="Arial"/>
          <w:bCs/>
          <w:sz w:val="20"/>
          <w:szCs w:val="24"/>
          <w:lang w:val="pl-PL"/>
        </w:rPr>
        <w:t>;</w:t>
      </w:r>
    </w:p>
    <w:p w14:paraId="2F5ADC59" w14:textId="3932A46A" w:rsidR="00331117" w:rsidRPr="000F7EB5" w:rsidRDefault="00331117" w:rsidP="008518E8">
      <w:pPr>
        <w:pStyle w:val="ListParagraph"/>
        <w:spacing w:line="240" w:lineRule="auto"/>
        <w:jc w:val="center"/>
        <w:rPr>
          <w:rFonts w:ascii="Arial" w:hAnsi="Arial" w:cs="Arial"/>
          <w:bCs/>
          <w:sz w:val="20"/>
          <w:szCs w:val="24"/>
          <w:lang w:val="pl-PL"/>
        </w:rPr>
      </w:pPr>
      <w:r w:rsidRPr="000F7EB5">
        <w:rPr>
          <w:rFonts w:ascii="Arial" w:hAnsi="Arial" w:cs="Arial"/>
          <w:bCs/>
          <w:noProof/>
          <w:sz w:val="20"/>
          <w:szCs w:val="24"/>
          <w:lang w:val="sr-Latn-ME" w:eastAsia="sr-Latn-ME"/>
        </w:rPr>
        <w:drawing>
          <wp:inline distT="0" distB="0" distL="0" distR="0" wp14:anchorId="5F12E62E" wp14:editId="063011ED">
            <wp:extent cx="4222750" cy="1265619"/>
            <wp:effectExtent l="0" t="0" r="6350" b="0"/>
            <wp:docPr id="4" name="Content Placeholder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6"/>
                    <pic:cNvPicPr>
                      <a:picLocks noGrp="1" noChangeAspect="1"/>
                    </pic:cNvPicPr>
                  </pic:nvPicPr>
                  <pic:blipFill rotWithShape="1">
                    <a:blip r:embed="rId11"/>
                    <a:srcRect t="71621" r="-271"/>
                    <a:stretch/>
                  </pic:blipFill>
                  <pic:spPr bwMode="auto">
                    <a:xfrm>
                      <a:off x="0" y="0"/>
                      <a:ext cx="4223300" cy="1265784"/>
                    </a:xfrm>
                    <a:prstGeom prst="rect">
                      <a:avLst/>
                    </a:prstGeom>
                    <a:noFill/>
                    <a:ln>
                      <a:noFill/>
                    </a:ln>
                    <a:extLst>
                      <a:ext uri="{53640926-AAD7-44D8-BBD7-CCE9431645EC}">
                        <a14:shadowObscured xmlns:a14="http://schemas.microsoft.com/office/drawing/2010/main"/>
                      </a:ext>
                    </a:extLst>
                  </pic:spPr>
                </pic:pic>
              </a:graphicData>
            </a:graphic>
          </wp:inline>
        </w:drawing>
      </w:r>
    </w:p>
    <w:p w14:paraId="08B2E4AC" w14:textId="6F4F9836" w:rsidR="008518E8" w:rsidRPr="000F7EB5" w:rsidRDefault="008518E8" w:rsidP="000D5BEF">
      <w:pPr>
        <w:pStyle w:val="ListParagraph"/>
        <w:numPr>
          <w:ilvl w:val="0"/>
          <w:numId w:val="20"/>
        </w:numPr>
        <w:tabs>
          <w:tab w:val="num" w:pos="720"/>
        </w:tabs>
        <w:spacing w:line="240" w:lineRule="auto"/>
        <w:jc w:val="both"/>
        <w:rPr>
          <w:rFonts w:ascii="Arial" w:hAnsi="Arial" w:cs="Arial"/>
          <w:bCs/>
          <w:sz w:val="20"/>
          <w:szCs w:val="24"/>
          <w:lang w:val="sr-Latn-ME"/>
        </w:rPr>
      </w:pPr>
      <w:r w:rsidRPr="000F7EB5">
        <w:rPr>
          <w:rFonts w:ascii="Arial" w:hAnsi="Arial" w:cs="Arial"/>
          <w:bCs/>
          <w:sz w:val="20"/>
          <w:szCs w:val="24"/>
          <w:u w:val="single"/>
          <w:lang w:val="pl-PL"/>
        </w:rPr>
        <w:t>Horizontalno padajuće napredovanje radova</w:t>
      </w:r>
      <w:r w:rsidRPr="000F7EB5">
        <w:rPr>
          <w:rFonts w:ascii="Arial" w:hAnsi="Arial" w:cs="Arial"/>
          <w:bCs/>
          <w:sz w:val="20"/>
          <w:szCs w:val="24"/>
          <w:lang w:val="pl-PL"/>
        </w:rPr>
        <w:t xml:space="preserve"> (</w:t>
      </w:r>
      <w:r w:rsidRPr="000F7EB5">
        <w:rPr>
          <w:rFonts w:ascii="Arial" w:hAnsi="Arial" w:cs="Arial"/>
          <w:bCs/>
          <w:sz w:val="20"/>
          <w:szCs w:val="24"/>
          <w:lang w:val="sr-Latn-ME"/>
        </w:rPr>
        <w:t>izvođenje jedne vrste rada na etaži objekta i prelazak na sljedeću lamelu i sljedeći objekat, a zatim na etažu ispod</w:t>
      </w:r>
      <w:r w:rsidRPr="000F7EB5">
        <w:rPr>
          <w:rFonts w:ascii="Arial" w:hAnsi="Arial" w:cs="Arial"/>
          <w:bCs/>
          <w:sz w:val="20"/>
          <w:szCs w:val="24"/>
          <w:lang w:val="pl-PL"/>
        </w:rPr>
        <w:t xml:space="preserve">; </w:t>
      </w:r>
      <w:r w:rsidR="00104D53" w:rsidRPr="000F7EB5">
        <w:rPr>
          <w:rFonts w:ascii="Arial" w:hAnsi="Arial" w:cs="Arial"/>
          <w:bCs/>
          <w:sz w:val="20"/>
          <w:szCs w:val="24"/>
          <w:lang w:val="pl-PL"/>
        </w:rPr>
        <w:t>primjenjivo za završne radove</w:t>
      </w:r>
      <w:r w:rsidRPr="000F7EB5">
        <w:rPr>
          <w:rFonts w:ascii="Arial" w:hAnsi="Arial" w:cs="Arial"/>
          <w:bCs/>
          <w:sz w:val="20"/>
          <w:szCs w:val="24"/>
          <w:lang w:val="pl-PL"/>
        </w:rPr>
        <w:t>)</w:t>
      </w:r>
      <w:r w:rsidR="00104D53" w:rsidRPr="000F7EB5">
        <w:rPr>
          <w:rFonts w:ascii="Arial" w:hAnsi="Arial" w:cs="Arial"/>
          <w:bCs/>
          <w:sz w:val="20"/>
          <w:szCs w:val="24"/>
          <w:lang w:val="pl-PL"/>
        </w:rPr>
        <w:t>;</w:t>
      </w:r>
    </w:p>
    <w:p w14:paraId="2FAF780F" w14:textId="4AF3A062" w:rsidR="008518E8" w:rsidRPr="000F7EB5" w:rsidRDefault="008518E8" w:rsidP="008518E8">
      <w:pPr>
        <w:tabs>
          <w:tab w:val="num" w:pos="720"/>
        </w:tabs>
        <w:spacing w:line="240" w:lineRule="auto"/>
        <w:jc w:val="center"/>
        <w:rPr>
          <w:rFonts w:ascii="Arial" w:hAnsi="Arial" w:cs="Arial"/>
          <w:bCs/>
          <w:sz w:val="20"/>
          <w:szCs w:val="24"/>
          <w:lang w:val="sr-Latn-ME"/>
        </w:rPr>
      </w:pPr>
      <w:r w:rsidRPr="000F7EB5">
        <w:rPr>
          <w:rFonts w:ascii="Arial" w:hAnsi="Arial" w:cs="Arial"/>
          <w:bCs/>
          <w:noProof/>
          <w:sz w:val="20"/>
          <w:szCs w:val="24"/>
          <w:lang w:val="sr-Latn-ME" w:eastAsia="sr-Latn-ME"/>
        </w:rPr>
        <w:drawing>
          <wp:inline distT="0" distB="0" distL="0" distR="0" wp14:anchorId="1DDABC8C" wp14:editId="11FC7423">
            <wp:extent cx="4034790" cy="1200150"/>
            <wp:effectExtent l="0" t="0" r="3810" b="0"/>
            <wp:docPr id="6"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rotWithShape="1">
                    <a:blip r:embed="rId12"/>
                    <a:srcRect t="37655" r="-18" b="35884"/>
                    <a:stretch/>
                  </pic:blipFill>
                  <pic:spPr bwMode="auto">
                    <a:xfrm>
                      <a:off x="0" y="0"/>
                      <a:ext cx="4035689" cy="1200417"/>
                    </a:xfrm>
                    <a:prstGeom prst="rect">
                      <a:avLst/>
                    </a:prstGeom>
                    <a:noFill/>
                    <a:ln>
                      <a:noFill/>
                    </a:ln>
                    <a:extLst>
                      <a:ext uri="{53640926-AAD7-44D8-BBD7-CCE9431645EC}">
                        <a14:shadowObscured xmlns:a14="http://schemas.microsoft.com/office/drawing/2010/main"/>
                      </a:ext>
                    </a:extLst>
                  </pic:spPr>
                </pic:pic>
              </a:graphicData>
            </a:graphic>
          </wp:inline>
        </w:drawing>
      </w:r>
    </w:p>
    <w:p w14:paraId="7F5CA504" w14:textId="401DC2E2" w:rsidR="008518E8" w:rsidRPr="000F7EB5" w:rsidRDefault="008518E8" w:rsidP="005009A2">
      <w:pPr>
        <w:pStyle w:val="ListParagraph"/>
        <w:numPr>
          <w:ilvl w:val="0"/>
          <w:numId w:val="20"/>
        </w:numPr>
        <w:tabs>
          <w:tab w:val="num" w:pos="720"/>
        </w:tabs>
        <w:spacing w:line="240" w:lineRule="auto"/>
        <w:jc w:val="both"/>
        <w:rPr>
          <w:rFonts w:ascii="Arial" w:hAnsi="Arial" w:cs="Arial"/>
          <w:bCs/>
          <w:sz w:val="20"/>
          <w:szCs w:val="24"/>
          <w:lang w:val="sr-Latn-ME"/>
        </w:rPr>
      </w:pPr>
      <w:r w:rsidRPr="000F7EB5">
        <w:rPr>
          <w:rFonts w:ascii="Arial" w:hAnsi="Arial" w:cs="Arial"/>
          <w:bCs/>
          <w:sz w:val="20"/>
          <w:szCs w:val="24"/>
          <w:u w:val="single"/>
          <w:lang w:val="pl-PL"/>
        </w:rPr>
        <w:t>Vertikalno padajuće napredovanje radova</w:t>
      </w:r>
      <w:r w:rsidRPr="000F7EB5">
        <w:rPr>
          <w:rFonts w:ascii="Arial" w:hAnsi="Arial" w:cs="Arial"/>
          <w:bCs/>
          <w:sz w:val="20"/>
          <w:szCs w:val="24"/>
          <w:lang w:val="pl-PL"/>
        </w:rPr>
        <w:t xml:space="preserve"> (</w:t>
      </w:r>
      <w:r w:rsidR="00104D53" w:rsidRPr="000F7EB5">
        <w:rPr>
          <w:rFonts w:ascii="Arial" w:hAnsi="Arial" w:cs="Arial"/>
          <w:bCs/>
          <w:sz w:val="20"/>
          <w:szCs w:val="24"/>
          <w:lang w:val="sr-Latn-ME"/>
        </w:rPr>
        <w:t>izvođenje jedne vrste rada na najvisočijoj etaži objekta i prelazak na sljedeću etažu iste lamele, a zatim prelazak na sljedeću lamelu, odnosno objekat; primjenjivo za završne radove).</w:t>
      </w:r>
    </w:p>
    <w:p w14:paraId="50CA23DA" w14:textId="74ABA886" w:rsidR="00104D53" w:rsidRPr="000F7EB5" w:rsidRDefault="00104D53" w:rsidP="00104D53">
      <w:pPr>
        <w:tabs>
          <w:tab w:val="num" w:pos="720"/>
        </w:tabs>
        <w:spacing w:line="240" w:lineRule="auto"/>
        <w:jc w:val="center"/>
        <w:rPr>
          <w:rFonts w:ascii="Arial" w:hAnsi="Arial" w:cs="Arial"/>
          <w:bCs/>
          <w:sz w:val="20"/>
          <w:szCs w:val="24"/>
          <w:lang w:val="sr-Latn-ME"/>
        </w:rPr>
      </w:pPr>
      <w:r w:rsidRPr="000F7EB5">
        <w:rPr>
          <w:rFonts w:ascii="Arial" w:hAnsi="Arial" w:cs="Arial"/>
          <w:bCs/>
          <w:noProof/>
          <w:sz w:val="20"/>
          <w:szCs w:val="24"/>
          <w:lang w:val="sr-Latn-ME" w:eastAsia="sr-Latn-ME"/>
        </w:rPr>
        <w:drawing>
          <wp:inline distT="0" distB="0" distL="0" distR="0" wp14:anchorId="181ACEA3" wp14:editId="3BA6AB77">
            <wp:extent cx="4034790" cy="1227971"/>
            <wp:effectExtent l="0" t="0" r="3810" b="0"/>
            <wp:docPr id="9"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rotWithShape="1">
                    <a:blip r:embed="rId12"/>
                    <a:srcRect t="72930"/>
                    <a:stretch/>
                  </pic:blipFill>
                  <pic:spPr bwMode="auto">
                    <a:xfrm>
                      <a:off x="0" y="0"/>
                      <a:ext cx="4034953" cy="1228021"/>
                    </a:xfrm>
                    <a:prstGeom prst="rect">
                      <a:avLst/>
                    </a:prstGeom>
                    <a:noFill/>
                    <a:ln>
                      <a:noFill/>
                    </a:ln>
                    <a:extLst>
                      <a:ext uri="{53640926-AAD7-44D8-BBD7-CCE9431645EC}">
                        <a14:shadowObscured xmlns:a14="http://schemas.microsoft.com/office/drawing/2010/main"/>
                      </a:ext>
                    </a:extLst>
                  </pic:spPr>
                </pic:pic>
              </a:graphicData>
            </a:graphic>
          </wp:inline>
        </w:drawing>
      </w:r>
    </w:p>
    <w:p w14:paraId="24D22276" w14:textId="3F5A4203" w:rsidR="00E27573" w:rsidRPr="000F7EB5" w:rsidRDefault="00E27573" w:rsidP="00E27573">
      <w:pPr>
        <w:tabs>
          <w:tab w:val="num" w:pos="720"/>
        </w:tabs>
        <w:spacing w:line="240" w:lineRule="auto"/>
        <w:jc w:val="both"/>
        <w:rPr>
          <w:rFonts w:ascii="Arial" w:hAnsi="Arial" w:cs="Arial"/>
          <w:b/>
          <w:sz w:val="20"/>
          <w:szCs w:val="24"/>
          <w:lang w:val="pl-PL"/>
        </w:rPr>
      </w:pPr>
      <w:r w:rsidRPr="000F7EB5">
        <w:rPr>
          <w:rFonts w:ascii="Arial" w:hAnsi="Arial" w:cs="Arial"/>
          <w:b/>
          <w:sz w:val="20"/>
          <w:szCs w:val="24"/>
          <w:lang w:val="pl-PL"/>
        </w:rPr>
        <w:t>8.2 Redosled koraka u izradi linijskog ciklograma</w:t>
      </w:r>
    </w:p>
    <w:p w14:paraId="71FD5A16" w14:textId="374CA2EE" w:rsidR="00B26D2E" w:rsidRPr="000F7EB5" w:rsidRDefault="00687AD9" w:rsidP="00B26D2E">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single"/>
          <w:lang w:val="pl-PL"/>
        </w:rPr>
        <w:t>N</w:t>
      </w:r>
      <w:r w:rsidR="00B26D2E" w:rsidRPr="000F7EB5">
        <w:rPr>
          <w:rFonts w:ascii="Arial" w:hAnsi="Arial" w:cs="Arial"/>
          <w:bCs/>
          <w:sz w:val="20"/>
          <w:szCs w:val="24"/>
          <w:u w:val="single"/>
          <w:lang w:val="pl-PL"/>
        </w:rPr>
        <w:t>akon proučavanja dokumentacije, fronta rada i metoda i tehnologije</w:t>
      </w:r>
      <w:r w:rsidR="00B26D2E" w:rsidRPr="000F7EB5">
        <w:rPr>
          <w:rFonts w:ascii="Arial" w:hAnsi="Arial" w:cs="Arial"/>
          <w:bCs/>
          <w:sz w:val="20"/>
          <w:szCs w:val="24"/>
          <w:lang w:val="pl-PL"/>
        </w:rPr>
        <w:t>:</w:t>
      </w:r>
    </w:p>
    <w:p w14:paraId="1F75EA7E"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wave"/>
          <w:lang w:val="pl-PL"/>
        </w:rPr>
        <w:t>izabere se adekvatna podjela objekta na zahvate=radne etape ili dijelove objekta koji imaju isti ili približno isti sadržaj, odnosno količinu rada</w:t>
      </w:r>
      <w:r w:rsidRPr="000F7EB5">
        <w:rPr>
          <w:rFonts w:ascii="Arial" w:hAnsi="Arial" w:cs="Arial"/>
          <w:bCs/>
          <w:sz w:val="20"/>
          <w:szCs w:val="24"/>
          <w:lang w:val="pl-PL"/>
        </w:rPr>
        <w:t xml:space="preserve"> (podjela na zahvate može biti različita za različite grupe radova) </w:t>
      </w:r>
    </w:p>
    <w:p w14:paraId="09B197DA"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wave"/>
          <w:lang w:val="pl-PL"/>
        </w:rPr>
        <w:lastRenderedPageBreak/>
        <w:t>definišu se aktivnosti koje obavlja radna grupa- brigada koja treba da ima  određenu brzinu rada i da održava ritam rada kako ne bi došlo do poremećaja koji bi se lančano prenio na slijedeće aktivnost</w:t>
      </w:r>
      <w:r w:rsidRPr="000F7EB5">
        <w:rPr>
          <w:rFonts w:ascii="Arial" w:hAnsi="Arial" w:cs="Arial"/>
          <w:bCs/>
          <w:sz w:val="20"/>
          <w:szCs w:val="24"/>
          <w:lang w:val="pl-PL"/>
        </w:rPr>
        <w:t>. Ujednačenost u trajanju aktivnosti postiže se varijacijom sastava radnih brigada</w:t>
      </w:r>
    </w:p>
    <w:p w14:paraId="7D1B42E2"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wave"/>
          <w:lang w:val="pl-PL"/>
        </w:rPr>
        <w:t>utvrđuje se</w:t>
      </w:r>
      <w:r w:rsidRPr="000F7EB5">
        <w:rPr>
          <w:rFonts w:ascii="Arial" w:hAnsi="Arial" w:cs="Arial"/>
          <w:bCs/>
          <w:sz w:val="20"/>
          <w:szCs w:val="24"/>
          <w:lang w:val="pl-PL"/>
        </w:rPr>
        <w:t xml:space="preserve"> prostorno napredovanje radova, odnosno </w:t>
      </w:r>
      <w:r w:rsidRPr="000F7EB5">
        <w:rPr>
          <w:rFonts w:ascii="Arial" w:hAnsi="Arial" w:cs="Arial"/>
          <w:bCs/>
          <w:sz w:val="20"/>
          <w:szCs w:val="24"/>
          <w:u w:val="wave"/>
          <w:lang w:val="pl-PL"/>
        </w:rPr>
        <w:t>kretanje radnih brigada sa zahvata na zahvat=šema proizvodnog toka</w:t>
      </w:r>
    </w:p>
    <w:p w14:paraId="19E1DD40"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 xml:space="preserve">određuje se ključni proces – vodeći taktni tok </w:t>
      </w:r>
    </w:p>
    <w:p w14:paraId="08F1B18D"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wave"/>
          <w:lang w:val="pl-PL"/>
        </w:rPr>
        <w:t>izračunava se modul ritmičnosti K</w:t>
      </w:r>
      <w:r w:rsidRPr="000F7EB5">
        <w:rPr>
          <w:rFonts w:ascii="Arial" w:hAnsi="Arial" w:cs="Arial"/>
          <w:bCs/>
          <w:sz w:val="20"/>
          <w:szCs w:val="24"/>
          <w:lang w:val="pl-PL"/>
        </w:rPr>
        <w:t xml:space="preserve"> (izvršavanje aktivnosti na jednoj etaži) </w:t>
      </w:r>
    </w:p>
    <w:p w14:paraId="3B3524C5"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crtanje elementarnih tokova</w:t>
      </w:r>
    </w:p>
    <w:p w14:paraId="00D07C67"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kontrola – izbjegavanje tačaka kritičnog približavanja</w:t>
      </w:r>
    </w:p>
    <w:p w14:paraId="62A6DAA7" w14:textId="77777777" w:rsidR="00566837" w:rsidRPr="000F7EB5" w:rsidRDefault="00B26D2E" w:rsidP="00D175CB">
      <w:pPr>
        <w:pStyle w:val="ListParagraph"/>
        <w:numPr>
          <w:ilvl w:val="0"/>
          <w:numId w:val="20"/>
        </w:numPr>
        <w:tabs>
          <w:tab w:val="num" w:pos="720"/>
        </w:tabs>
        <w:spacing w:line="240" w:lineRule="auto"/>
        <w:jc w:val="both"/>
        <w:rPr>
          <w:rFonts w:ascii="Arial" w:hAnsi="Arial" w:cs="Arial"/>
          <w:bCs/>
          <w:sz w:val="20"/>
          <w:szCs w:val="24"/>
          <w:lang w:val="pl-PL"/>
        </w:rPr>
      </w:pPr>
      <w:r w:rsidRPr="000F7EB5">
        <w:rPr>
          <w:rFonts w:ascii="Arial" w:hAnsi="Arial" w:cs="Arial"/>
          <w:bCs/>
          <w:sz w:val="20"/>
          <w:szCs w:val="24"/>
          <w:u w:val="wave"/>
          <w:lang w:val="pl-PL"/>
        </w:rPr>
        <w:t>usklađivanje tokova</w:t>
      </w:r>
      <w:r w:rsidRPr="000F7EB5">
        <w:rPr>
          <w:rFonts w:ascii="Arial" w:hAnsi="Arial" w:cs="Arial"/>
          <w:bCs/>
          <w:sz w:val="20"/>
          <w:szCs w:val="24"/>
          <w:lang w:val="pl-PL"/>
        </w:rPr>
        <w:t xml:space="preserve">- optimizacija </w:t>
      </w:r>
    </w:p>
    <w:p w14:paraId="324C9469" w14:textId="7ABDE92A" w:rsidR="00B26D2E" w:rsidRPr="000F7EB5" w:rsidRDefault="00B26D2E" w:rsidP="00D175CB">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modul ritmičnosti konstantan za sve tokove i zahvate</w:t>
      </w:r>
    </w:p>
    <w:p w14:paraId="3EE6606E"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veličina resursa jednaka na svim zahvatima</w:t>
      </w:r>
    </w:p>
    <w:p w14:paraId="270E1F19" w14:textId="77777777" w:rsidR="00B26D2E" w:rsidRPr="000F7EB5" w:rsidRDefault="00B26D2E"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sz w:val="20"/>
          <w:szCs w:val="24"/>
          <w:u w:val="wave"/>
          <w:lang w:val="pl-PL"/>
        </w:rPr>
        <w:t>neprekidnost tokova</w:t>
      </w:r>
    </w:p>
    <w:p w14:paraId="04A3546B" w14:textId="243F48D7" w:rsidR="00B26D2E" w:rsidRPr="000F7EB5" w:rsidRDefault="009A6E3C" w:rsidP="00687AD9">
      <w:pPr>
        <w:pStyle w:val="ListParagraph"/>
        <w:numPr>
          <w:ilvl w:val="0"/>
          <w:numId w:val="20"/>
        </w:numPr>
        <w:tabs>
          <w:tab w:val="num" w:pos="720"/>
        </w:tabs>
        <w:spacing w:line="240" w:lineRule="auto"/>
        <w:jc w:val="both"/>
        <w:rPr>
          <w:rFonts w:ascii="Arial" w:hAnsi="Arial" w:cs="Arial"/>
          <w:bCs/>
          <w:sz w:val="20"/>
          <w:szCs w:val="24"/>
          <w:u w:val="wave"/>
          <w:lang w:val="pl-PL"/>
        </w:rPr>
      </w:pPr>
      <w:r w:rsidRPr="000F7EB5">
        <w:rPr>
          <w:rFonts w:ascii="Arial" w:hAnsi="Arial" w:cs="Arial"/>
          <w:bCs/>
          <w:noProof/>
          <w:sz w:val="20"/>
          <w:szCs w:val="24"/>
          <w:u w:val="wave"/>
          <w:lang w:val="sr-Latn-ME" w:eastAsia="sr-Latn-ME"/>
        </w:rPr>
        <mc:AlternateContent>
          <mc:Choice Requires="wps">
            <w:drawing>
              <wp:anchor distT="0" distB="0" distL="114300" distR="114300" simplePos="0" relativeHeight="251664384" behindDoc="0" locked="0" layoutInCell="1" allowOverlap="1" wp14:anchorId="2ADA2EEF" wp14:editId="0DB4E6CD">
                <wp:simplePos x="0" y="0"/>
                <wp:positionH relativeFrom="column">
                  <wp:posOffset>-709295</wp:posOffset>
                </wp:positionH>
                <wp:positionV relativeFrom="paragraph">
                  <wp:posOffset>288925</wp:posOffset>
                </wp:positionV>
                <wp:extent cx="558800" cy="247650"/>
                <wp:effectExtent l="0" t="19050" r="31750" b="38100"/>
                <wp:wrapNone/>
                <wp:docPr id="1" name="Arrow: Right 1"/>
                <wp:cNvGraphicFramePr/>
                <a:graphic xmlns:a="http://schemas.openxmlformats.org/drawingml/2006/main">
                  <a:graphicData uri="http://schemas.microsoft.com/office/word/2010/wordprocessingShape">
                    <wps:wsp>
                      <wps:cNvSpPr/>
                      <wps:spPr>
                        <a:xfrm>
                          <a:off x="0" y="0"/>
                          <a:ext cx="558800" cy="2476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689525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 o:spid="_x0000_s1026" type="#_x0000_t13" style="position:absolute;margin-left:-55.85pt;margin-top:22.75pt;width:44pt;height:19.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" adj="16814" fillcolor="#5b9bd5 [3204]" strokecolor="#1f4d78 [1604]" strokeweight="1pt"/>
            </w:pict>
          </mc:Fallback>
        </mc:AlternateContent>
      </w:r>
      <w:r w:rsidR="00B26D2E" w:rsidRPr="000F7EB5">
        <w:rPr>
          <w:rFonts w:ascii="Arial" w:hAnsi="Arial" w:cs="Arial"/>
          <w:bCs/>
          <w:sz w:val="20"/>
          <w:szCs w:val="24"/>
          <w:u w:val="wave"/>
          <w:lang w:val="pl-PL"/>
        </w:rPr>
        <w:t>izrada poboljšane varijante</w:t>
      </w:r>
    </w:p>
    <w:p w14:paraId="4742B7D3" w14:textId="356315D9" w:rsidR="00116F40" w:rsidRPr="000F7EB5" w:rsidRDefault="00142B19" w:rsidP="00116F40">
      <w:pPr>
        <w:tabs>
          <w:tab w:val="num" w:pos="720"/>
        </w:tabs>
        <w:spacing w:line="240" w:lineRule="auto"/>
        <w:jc w:val="both"/>
        <w:rPr>
          <w:rFonts w:ascii="Arial" w:hAnsi="Arial" w:cs="Arial"/>
          <w:bCs/>
          <w:sz w:val="20"/>
          <w:szCs w:val="24"/>
          <w:lang w:val="pl-PL"/>
        </w:rPr>
      </w:pPr>
      <w:r w:rsidRPr="000F7EB5">
        <w:rPr>
          <w:rFonts w:ascii="Arial" w:hAnsi="Arial" w:cs="Arial"/>
          <w:bCs/>
          <w:sz w:val="20"/>
          <w:szCs w:val="24"/>
          <w:lang w:val="pl-PL"/>
        </w:rPr>
        <w:t>U primjeru imamo zadate tri lamele sa ucrtanom š</w:t>
      </w:r>
      <w:r w:rsidR="00716786" w:rsidRPr="000F7EB5">
        <w:rPr>
          <w:rFonts w:ascii="Arial" w:hAnsi="Arial" w:cs="Arial"/>
          <w:bCs/>
          <w:sz w:val="20"/>
          <w:szCs w:val="24"/>
          <w:lang w:val="pl-PL"/>
        </w:rPr>
        <w:t>em</w:t>
      </w:r>
      <w:r w:rsidRPr="000F7EB5">
        <w:rPr>
          <w:rFonts w:ascii="Arial" w:hAnsi="Arial" w:cs="Arial"/>
          <w:bCs/>
          <w:sz w:val="20"/>
          <w:szCs w:val="24"/>
          <w:lang w:val="pl-PL"/>
        </w:rPr>
        <w:t>om</w:t>
      </w:r>
      <w:r w:rsidR="00716786" w:rsidRPr="000F7EB5">
        <w:rPr>
          <w:rFonts w:ascii="Arial" w:hAnsi="Arial" w:cs="Arial"/>
          <w:bCs/>
          <w:sz w:val="20"/>
          <w:szCs w:val="24"/>
          <w:lang w:val="pl-PL"/>
        </w:rPr>
        <w:t xml:space="preserve"> napredovanja radova</w:t>
      </w:r>
      <w:r w:rsidRPr="000F7EB5">
        <w:rPr>
          <w:rFonts w:ascii="Arial" w:hAnsi="Arial" w:cs="Arial"/>
          <w:bCs/>
          <w:sz w:val="20"/>
          <w:szCs w:val="24"/>
          <w:lang w:val="pl-PL"/>
        </w:rPr>
        <w:t xml:space="preserve"> (horizontalno narastuća)</w:t>
      </w:r>
      <w:r w:rsidR="004142B3" w:rsidRPr="000F7EB5">
        <w:rPr>
          <w:rFonts w:ascii="Arial" w:hAnsi="Arial" w:cs="Arial"/>
          <w:bCs/>
          <w:sz w:val="20"/>
          <w:szCs w:val="24"/>
          <w:lang w:val="pl-PL"/>
        </w:rPr>
        <w:t>.</w:t>
      </w:r>
    </w:p>
    <w:tbl>
      <w:tblPr>
        <w:tblStyle w:val="TableGrid3"/>
        <w:tblW w:w="0" w:type="auto"/>
        <w:jc w:val="center"/>
        <w:tblLook w:val="04A0" w:firstRow="1" w:lastRow="0" w:firstColumn="1" w:lastColumn="0" w:noHBand="0" w:noVBand="1"/>
      </w:tblPr>
      <w:tblGrid>
        <w:gridCol w:w="1935"/>
        <w:gridCol w:w="1936"/>
        <w:gridCol w:w="1936"/>
      </w:tblGrid>
      <w:tr w:rsidR="00716786" w:rsidRPr="000F7EB5" w14:paraId="41B01059" w14:textId="77777777" w:rsidTr="00716786">
        <w:trPr>
          <w:trHeight w:val="454"/>
          <w:jc w:val="center"/>
        </w:trPr>
        <w:tc>
          <w:tcPr>
            <w:tcW w:w="1935" w:type="dxa"/>
            <w:vAlign w:val="center"/>
          </w:tcPr>
          <w:p w14:paraId="0AF89CC8" w14:textId="77777777" w:rsidR="00716786" w:rsidRPr="000F7EB5" w:rsidRDefault="00716786" w:rsidP="000C4113">
            <w:pPr>
              <w:jc w:val="both"/>
              <w:rPr>
                <w:rFonts w:ascii="Arial" w:hAnsi="Arial" w:cs="Arial"/>
                <w:sz w:val="18"/>
              </w:rPr>
            </w:pPr>
            <w:r w:rsidRPr="000F7EB5">
              <w:rPr>
                <w:rFonts w:ascii="Arial" w:hAnsi="Arial" w:cs="Arial"/>
                <w:sz w:val="18"/>
              </w:rPr>
              <w:t>KROV</w:t>
            </w:r>
          </w:p>
        </w:tc>
        <w:tc>
          <w:tcPr>
            <w:tcW w:w="1936" w:type="dxa"/>
            <w:vAlign w:val="center"/>
          </w:tcPr>
          <w:p w14:paraId="7EA354E8" w14:textId="77777777" w:rsidR="00716786" w:rsidRPr="000F7EB5" w:rsidRDefault="00716786" w:rsidP="000C4113">
            <w:pPr>
              <w:jc w:val="both"/>
              <w:rPr>
                <w:rFonts w:ascii="Arial" w:hAnsi="Arial" w:cs="Arial"/>
                <w:sz w:val="18"/>
              </w:rPr>
            </w:pPr>
            <w:r w:rsidRPr="000F7EB5">
              <w:rPr>
                <w:rFonts w:ascii="Arial" w:hAnsi="Arial" w:cs="Arial"/>
                <w:noProof/>
                <w:sz w:val="18"/>
                <w:lang w:val="sr-Latn-ME" w:eastAsia="sr-Latn-ME"/>
              </w:rPr>
              <mc:AlternateContent>
                <mc:Choice Requires="wps">
                  <w:drawing>
                    <wp:anchor distT="0" distB="0" distL="114300" distR="114300" simplePos="0" relativeHeight="251661312" behindDoc="0" locked="0" layoutInCell="1" allowOverlap="1" wp14:anchorId="289D5ACF" wp14:editId="37B172D8">
                      <wp:simplePos x="0" y="0"/>
                      <wp:positionH relativeFrom="column">
                        <wp:posOffset>-1102360</wp:posOffset>
                      </wp:positionH>
                      <wp:positionV relativeFrom="paragraph">
                        <wp:posOffset>238760</wp:posOffset>
                      </wp:positionV>
                      <wp:extent cx="3272155" cy="0"/>
                      <wp:effectExtent l="0" t="95250" r="0" b="95250"/>
                      <wp:wrapNone/>
                      <wp:docPr id="10" name="Straight Arrow Connector 10"/>
                      <wp:cNvGraphicFramePr/>
                      <a:graphic xmlns:a="http://schemas.openxmlformats.org/drawingml/2006/main">
                        <a:graphicData uri="http://schemas.microsoft.com/office/word/2010/wordprocessingShape">
                          <wps:wsp>
                            <wps:cNvCnPr/>
                            <wps:spPr>
                              <a:xfrm>
                                <a:off x="0" y="0"/>
                                <a:ext cx="3272155"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BAC777C" id="_x0000_t32" coordsize="21600,21600" o:spt="32" o:oned="t" path="m,l21600,21600e" filled="f">
                      <v:path arrowok="t" fillok="f" o:connecttype="none"/>
                      <o:lock v:ext="edit" shapetype="t"/>
                    </v:shapetype>
                    <v:shape id="Straight Arrow Connector 10" o:spid="_x0000_s1026" type="#_x0000_t32" style="position:absolute;margin-left:-86.8pt;margin-top:18.8pt;width:257.6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" strokecolor="red" strokeweight="2.25pt">
                      <v:stroke endarrow="block" joinstyle="miter"/>
                    </v:shape>
                  </w:pict>
                </mc:Fallback>
              </mc:AlternateContent>
            </w:r>
            <w:r w:rsidRPr="000F7EB5">
              <w:rPr>
                <w:rFonts w:ascii="Arial" w:hAnsi="Arial" w:cs="Arial"/>
                <w:sz w:val="18"/>
              </w:rPr>
              <w:t>KROV</w:t>
            </w:r>
          </w:p>
        </w:tc>
        <w:tc>
          <w:tcPr>
            <w:tcW w:w="1936" w:type="dxa"/>
            <w:vAlign w:val="center"/>
          </w:tcPr>
          <w:p w14:paraId="5AFD4795" w14:textId="77777777" w:rsidR="00716786" w:rsidRPr="000F7EB5" w:rsidRDefault="00716786" w:rsidP="000C4113">
            <w:pPr>
              <w:jc w:val="both"/>
              <w:rPr>
                <w:rFonts w:ascii="Arial" w:hAnsi="Arial" w:cs="Arial"/>
                <w:sz w:val="18"/>
              </w:rPr>
            </w:pPr>
            <w:r w:rsidRPr="000F7EB5">
              <w:rPr>
                <w:rFonts w:ascii="Arial" w:hAnsi="Arial" w:cs="Arial"/>
                <w:sz w:val="18"/>
              </w:rPr>
              <w:t>KROV</w:t>
            </w:r>
          </w:p>
        </w:tc>
      </w:tr>
      <w:tr w:rsidR="00716786" w:rsidRPr="000F7EB5" w14:paraId="7D30D44A" w14:textId="77777777" w:rsidTr="00716786">
        <w:trPr>
          <w:trHeight w:val="454"/>
          <w:jc w:val="center"/>
        </w:trPr>
        <w:tc>
          <w:tcPr>
            <w:tcW w:w="1935" w:type="dxa"/>
            <w:vAlign w:val="center"/>
          </w:tcPr>
          <w:p w14:paraId="1A6FEB6B" w14:textId="77777777" w:rsidR="00716786" w:rsidRPr="000F7EB5" w:rsidRDefault="00716786" w:rsidP="000C4113">
            <w:pPr>
              <w:jc w:val="both"/>
              <w:rPr>
                <w:rFonts w:ascii="Arial" w:hAnsi="Arial" w:cs="Arial"/>
                <w:sz w:val="18"/>
              </w:rPr>
            </w:pPr>
            <w:r w:rsidRPr="000F7EB5">
              <w:rPr>
                <w:rFonts w:ascii="Arial" w:hAnsi="Arial" w:cs="Arial"/>
                <w:sz w:val="18"/>
              </w:rPr>
              <w:t>E2</w:t>
            </w:r>
          </w:p>
        </w:tc>
        <w:tc>
          <w:tcPr>
            <w:tcW w:w="1936" w:type="dxa"/>
            <w:vAlign w:val="center"/>
          </w:tcPr>
          <w:p w14:paraId="52A72D7B" w14:textId="77777777" w:rsidR="00716786" w:rsidRPr="000F7EB5" w:rsidRDefault="00716786" w:rsidP="000C4113">
            <w:pPr>
              <w:jc w:val="both"/>
              <w:rPr>
                <w:rFonts w:ascii="Arial" w:hAnsi="Arial" w:cs="Arial"/>
                <w:sz w:val="18"/>
              </w:rPr>
            </w:pPr>
            <w:r w:rsidRPr="000F7EB5">
              <w:rPr>
                <w:rFonts w:ascii="Arial" w:hAnsi="Arial" w:cs="Arial"/>
                <w:noProof/>
                <w:sz w:val="18"/>
                <w:lang w:val="sr-Latn-ME" w:eastAsia="sr-Latn-ME"/>
              </w:rPr>
              <mc:AlternateContent>
                <mc:Choice Requires="wps">
                  <w:drawing>
                    <wp:anchor distT="0" distB="0" distL="114300" distR="114300" simplePos="0" relativeHeight="251663360" behindDoc="0" locked="0" layoutInCell="1" allowOverlap="1" wp14:anchorId="2D8F926D" wp14:editId="77F11DC9">
                      <wp:simplePos x="0" y="0"/>
                      <wp:positionH relativeFrom="column">
                        <wp:posOffset>-1096645</wp:posOffset>
                      </wp:positionH>
                      <wp:positionV relativeFrom="paragraph">
                        <wp:posOffset>8255</wp:posOffset>
                      </wp:positionV>
                      <wp:extent cx="3168015" cy="196215"/>
                      <wp:effectExtent l="0" t="57150" r="13335" b="32385"/>
                      <wp:wrapNone/>
                      <wp:docPr id="11" name="Straight Arrow Connector 11"/>
                      <wp:cNvGraphicFramePr/>
                      <a:graphic xmlns:a="http://schemas.openxmlformats.org/drawingml/2006/main">
                        <a:graphicData uri="http://schemas.microsoft.com/office/word/2010/wordprocessingShape">
                          <wps:wsp>
                            <wps:cNvCnPr/>
                            <wps:spPr>
                              <a:xfrm flipH="1" flipV="1">
                                <a:off x="0" y="0"/>
                                <a:ext cx="3168015" cy="196215"/>
                              </a:xfrm>
                              <a:prstGeom prst="straightConnector1">
                                <a:avLst/>
                              </a:prstGeom>
                              <a:ln>
                                <a:solidFill>
                                  <a:srgbClr val="FF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825A20E" id="Straight Arrow Connector 11" o:spid="_x0000_s1026" type="#_x0000_t32" style="position:absolute;margin-left:-86.35pt;margin-top:.65pt;width:249.45pt;height:15.4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" strokecolor="red" strokeweight=".5pt">
                      <v:stroke dashstyle="dash" endarrow="block" joinstyle="miter"/>
                    </v:shape>
                  </w:pict>
                </mc:Fallback>
              </mc:AlternateContent>
            </w:r>
            <w:r w:rsidRPr="000F7EB5">
              <w:rPr>
                <w:rFonts w:ascii="Arial" w:hAnsi="Arial" w:cs="Arial"/>
                <w:noProof/>
                <w:sz w:val="18"/>
                <w:lang w:val="sr-Latn-ME" w:eastAsia="sr-Latn-ME"/>
              </w:rPr>
              <mc:AlternateContent>
                <mc:Choice Requires="wps">
                  <w:drawing>
                    <wp:anchor distT="0" distB="0" distL="114300" distR="114300" simplePos="0" relativeHeight="251660288" behindDoc="0" locked="0" layoutInCell="1" allowOverlap="1" wp14:anchorId="78109F14" wp14:editId="30B3B43C">
                      <wp:simplePos x="0" y="0"/>
                      <wp:positionH relativeFrom="column">
                        <wp:posOffset>-1104265</wp:posOffset>
                      </wp:positionH>
                      <wp:positionV relativeFrom="paragraph">
                        <wp:posOffset>233680</wp:posOffset>
                      </wp:positionV>
                      <wp:extent cx="3272155" cy="0"/>
                      <wp:effectExtent l="0" t="95250" r="0" b="95250"/>
                      <wp:wrapNone/>
                      <wp:docPr id="12" name="Straight Arrow Connector 12"/>
                      <wp:cNvGraphicFramePr/>
                      <a:graphic xmlns:a="http://schemas.openxmlformats.org/drawingml/2006/main">
                        <a:graphicData uri="http://schemas.microsoft.com/office/word/2010/wordprocessingShape">
                          <wps:wsp>
                            <wps:cNvCnPr/>
                            <wps:spPr>
                              <a:xfrm>
                                <a:off x="0" y="0"/>
                                <a:ext cx="3272155"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290199E" id="Straight Arrow Connector 12" o:spid="_x0000_s1026" type="#_x0000_t32" style="position:absolute;margin-left:-86.95pt;margin-top:18.4pt;width:257.6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" strokecolor="red" strokeweight="2.25pt">
                      <v:stroke endarrow="block" joinstyle="miter"/>
                    </v:shape>
                  </w:pict>
                </mc:Fallback>
              </mc:AlternateContent>
            </w:r>
            <w:r w:rsidRPr="000F7EB5">
              <w:rPr>
                <w:rFonts w:ascii="Arial" w:hAnsi="Arial" w:cs="Arial"/>
                <w:sz w:val="18"/>
              </w:rPr>
              <w:t>E2</w:t>
            </w:r>
          </w:p>
        </w:tc>
        <w:tc>
          <w:tcPr>
            <w:tcW w:w="1936" w:type="dxa"/>
            <w:vAlign w:val="center"/>
          </w:tcPr>
          <w:p w14:paraId="728897B4" w14:textId="77777777" w:rsidR="00716786" w:rsidRPr="000F7EB5" w:rsidRDefault="00716786" w:rsidP="000C4113">
            <w:pPr>
              <w:jc w:val="both"/>
              <w:rPr>
                <w:rFonts w:ascii="Arial" w:hAnsi="Arial" w:cs="Arial"/>
                <w:sz w:val="18"/>
              </w:rPr>
            </w:pPr>
            <w:r w:rsidRPr="000F7EB5">
              <w:rPr>
                <w:rFonts w:ascii="Arial" w:hAnsi="Arial" w:cs="Arial"/>
                <w:sz w:val="18"/>
              </w:rPr>
              <w:t>E2</w:t>
            </w:r>
          </w:p>
        </w:tc>
      </w:tr>
      <w:tr w:rsidR="00716786" w:rsidRPr="000F7EB5" w14:paraId="70CA6368" w14:textId="77777777" w:rsidTr="00716786">
        <w:trPr>
          <w:trHeight w:val="454"/>
          <w:jc w:val="center"/>
        </w:trPr>
        <w:tc>
          <w:tcPr>
            <w:tcW w:w="1935" w:type="dxa"/>
            <w:vAlign w:val="center"/>
          </w:tcPr>
          <w:p w14:paraId="554D1D7B" w14:textId="77777777" w:rsidR="00716786" w:rsidRPr="000F7EB5" w:rsidRDefault="00716786" w:rsidP="000C4113">
            <w:pPr>
              <w:jc w:val="both"/>
              <w:rPr>
                <w:rFonts w:ascii="Arial" w:hAnsi="Arial" w:cs="Arial"/>
                <w:sz w:val="18"/>
              </w:rPr>
            </w:pPr>
            <w:r w:rsidRPr="000F7EB5">
              <w:rPr>
                <w:rFonts w:ascii="Arial" w:hAnsi="Arial" w:cs="Arial"/>
                <w:sz w:val="18"/>
              </w:rPr>
              <w:t>E1</w:t>
            </w:r>
          </w:p>
        </w:tc>
        <w:tc>
          <w:tcPr>
            <w:tcW w:w="1936" w:type="dxa"/>
            <w:vAlign w:val="center"/>
          </w:tcPr>
          <w:p w14:paraId="0A70E89B" w14:textId="77777777" w:rsidR="00716786" w:rsidRPr="000F7EB5" w:rsidRDefault="00716786" w:rsidP="000C4113">
            <w:pPr>
              <w:jc w:val="both"/>
              <w:rPr>
                <w:rFonts w:ascii="Arial" w:hAnsi="Arial" w:cs="Arial"/>
                <w:sz w:val="18"/>
              </w:rPr>
            </w:pPr>
            <w:r w:rsidRPr="000F7EB5">
              <w:rPr>
                <w:rFonts w:ascii="Arial" w:hAnsi="Arial" w:cs="Arial"/>
                <w:noProof/>
                <w:sz w:val="18"/>
                <w:lang w:val="sr-Latn-ME" w:eastAsia="sr-Latn-ME"/>
              </w:rPr>
              <mc:AlternateContent>
                <mc:Choice Requires="wps">
                  <w:drawing>
                    <wp:anchor distT="0" distB="0" distL="114300" distR="114300" simplePos="0" relativeHeight="251662336" behindDoc="0" locked="0" layoutInCell="1" allowOverlap="1" wp14:anchorId="79161FE9" wp14:editId="60D31DBC">
                      <wp:simplePos x="0" y="0"/>
                      <wp:positionH relativeFrom="column">
                        <wp:posOffset>-1106805</wp:posOffset>
                      </wp:positionH>
                      <wp:positionV relativeFrom="paragraph">
                        <wp:posOffset>-29845</wp:posOffset>
                      </wp:positionV>
                      <wp:extent cx="3168015" cy="196215"/>
                      <wp:effectExtent l="0" t="57150" r="13335" b="32385"/>
                      <wp:wrapNone/>
                      <wp:docPr id="13" name="Straight Arrow Connector 13"/>
                      <wp:cNvGraphicFramePr/>
                      <a:graphic xmlns:a="http://schemas.openxmlformats.org/drawingml/2006/main">
                        <a:graphicData uri="http://schemas.microsoft.com/office/word/2010/wordprocessingShape">
                          <wps:wsp>
                            <wps:cNvCnPr/>
                            <wps:spPr>
                              <a:xfrm flipH="1" flipV="1">
                                <a:off x="0" y="0"/>
                                <a:ext cx="3168015" cy="196215"/>
                              </a:xfrm>
                              <a:prstGeom prst="straightConnector1">
                                <a:avLst/>
                              </a:prstGeom>
                              <a:ln>
                                <a:solidFill>
                                  <a:srgbClr val="FF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7E67219" id="Straight Arrow Connector 13" o:spid="_x0000_s1026" type="#_x0000_t32" style="position:absolute;margin-left:-87.15pt;margin-top:-2.35pt;width:249.45pt;height:15.45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" strokecolor="red" strokeweight=".5pt">
                      <v:stroke dashstyle="dash" endarrow="block" joinstyle="miter"/>
                    </v:shape>
                  </w:pict>
                </mc:Fallback>
              </mc:AlternateContent>
            </w:r>
            <w:r w:rsidRPr="000F7EB5">
              <w:rPr>
                <w:rFonts w:ascii="Arial" w:hAnsi="Arial" w:cs="Arial"/>
                <w:noProof/>
                <w:sz w:val="18"/>
                <w:lang w:val="sr-Latn-ME" w:eastAsia="sr-Latn-ME"/>
              </w:rPr>
              <mc:AlternateContent>
                <mc:Choice Requires="wps">
                  <w:drawing>
                    <wp:anchor distT="0" distB="0" distL="114300" distR="114300" simplePos="0" relativeHeight="251659264" behindDoc="0" locked="0" layoutInCell="1" allowOverlap="1" wp14:anchorId="1E28AB50" wp14:editId="1940D2C3">
                      <wp:simplePos x="0" y="0"/>
                      <wp:positionH relativeFrom="column">
                        <wp:posOffset>-1107440</wp:posOffset>
                      </wp:positionH>
                      <wp:positionV relativeFrom="paragraph">
                        <wp:posOffset>215265</wp:posOffset>
                      </wp:positionV>
                      <wp:extent cx="3272155" cy="0"/>
                      <wp:effectExtent l="0" t="95250" r="0" b="95250"/>
                      <wp:wrapNone/>
                      <wp:docPr id="14" name="Straight Arrow Connector 14"/>
                      <wp:cNvGraphicFramePr/>
                      <a:graphic xmlns:a="http://schemas.openxmlformats.org/drawingml/2006/main">
                        <a:graphicData uri="http://schemas.microsoft.com/office/word/2010/wordprocessingShape">
                          <wps:wsp>
                            <wps:cNvCnPr/>
                            <wps:spPr>
                              <a:xfrm>
                                <a:off x="0" y="0"/>
                                <a:ext cx="3272155"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2F26153" id="Straight Arrow Connector 14" o:spid="_x0000_s1026" type="#_x0000_t32" style="position:absolute;margin-left:-87.2pt;margin-top:16.95pt;width:257.6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" strokecolor="red" strokeweight="2.25pt">
                      <v:stroke endarrow="block" joinstyle="miter"/>
                    </v:shape>
                  </w:pict>
                </mc:Fallback>
              </mc:AlternateContent>
            </w:r>
            <w:r w:rsidRPr="000F7EB5">
              <w:rPr>
                <w:rFonts w:ascii="Arial" w:hAnsi="Arial" w:cs="Arial"/>
                <w:sz w:val="18"/>
              </w:rPr>
              <w:t>E1</w:t>
            </w:r>
          </w:p>
        </w:tc>
        <w:tc>
          <w:tcPr>
            <w:tcW w:w="1936" w:type="dxa"/>
            <w:vAlign w:val="center"/>
          </w:tcPr>
          <w:p w14:paraId="28982B85" w14:textId="77777777" w:rsidR="00716786" w:rsidRPr="000F7EB5" w:rsidRDefault="00716786" w:rsidP="000C4113">
            <w:pPr>
              <w:jc w:val="both"/>
              <w:rPr>
                <w:rFonts w:ascii="Arial" w:hAnsi="Arial" w:cs="Arial"/>
                <w:sz w:val="18"/>
              </w:rPr>
            </w:pPr>
            <w:r w:rsidRPr="000F7EB5">
              <w:rPr>
                <w:rFonts w:ascii="Arial" w:hAnsi="Arial" w:cs="Arial"/>
                <w:sz w:val="18"/>
              </w:rPr>
              <w:t>E1</w:t>
            </w:r>
          </w:p>
        </w:tc>
      </w:tr>
      <w:tr w:rsidR="00716786" w:rsidRPr="000F7EB5" w14:paraId="12A98DE8" w14:textId="77777777" w:rsidTr="00716786">
        <w:trPr>
          <w:trHeight w:val="454"/>
          <w:jc w:val="center"/>
        </w:trPr>
        <w:tc>
          <w:tcPr>
            <w:tcW w:w="1935" w:type="dxa"/>
            <w:tcBorders>
              <w:bottom w:val="single" w:sz="4" w:space="0" w:color="auto"/>
            </w:tcBorders>
            <w:shd w:val="clear" w:color="auto" w:fill="D9D9D9" w:themeFill="background1" w:themeFillShade="D9"/>
            <w:vAlign w:val="center"/>
          </w:tcPr>
          <w:p w14:paraId="1F5481AC" w14:textId="77777777" w:rsidR="00716786" w:rsidRPr="000F7EB5" w:rsidRDefault="00716786" w:rsidP="000C4113">
            <w:pPr>
              <w:jc w:val="both"/>
              <w:rPr>
                <w:rFonts w:ascii="Arial" w:hAnsi="Arial" w:cs="Arial"/>
                <w:sz w:val="18"/>
              </w:rPr>
            </w:pPr>
            <w:r w:rsidRPr="000F7EB5">
              <w:rPr>
                <w:rFonts w:ascii="Arial" w:hAnsi="Arial" w:cs="Arial"/>
                <w:sz w:val="18"/>
              </w:rPr>
              <w:t>P(završeno)</w:t>
            </w:r>
          </w:p>
        </w:tc>
        <w:tc>
          <w:tcPr>
            <w:tcW w:w="1936" w:type="dxa"/>
            <w:tcBorders>
              <w:bottom w:val="single" w:sz="4" w:space="0" w:color="auto"/>
            </w:tcBorders>
            <w:shd w:val="clear" w:color="auto" w:fill="D9D9D9" w:themeFill="background1" w:themeFillShade="D9"/>
            <w:vAlign w:val="center"/>
          </w:tcPr>
          <w:p w14:paraId="07FF64C0" w14:textId="77777777" w:rsidR="00716786" w:rsidRPr="000F7EB5" w:rsidRDefault="00716786" w:rsidP="000C4113">
            <w:pPr>
              <w:jc w:val="both"/>
              <w:rPr>
                <w:rFonts w:ascii="Arial" w:hAnsi="Arial" w:cs="Arial"/>
                <w:sz w:val="18"/>
              </w:rPr>
            </w:pPr>
            <w:r w:rsidRPr="000F7EB5">
              <w:rPr>
                <w:rFonts w:ascii="Arial" w:hAnsi="Arial" w:cs="Arial"/>
                <w:sz w:val="18"/>
              </w:rPr>
              <w:t>P(završeno)</w:t>
            </w:r>
          </w:p>
        </w:tc>
        <w:tc>
          <w:tcPr>
            <w:tcW w:w="1936" w:type="dxa"/>
            <w:tcBorders>
              <w:bottom w:val="single" w:sz="4" w:space="0" w:color="auto"/>
            </w:tcBorders>
            <w:shd w:val="clear" w:color="auto" w:fill="D9D9D9" w:themeFill="background1" w:themeFillShade="D9"/>
            <w:vAlign w:val="center"/>
          </w:tcPr>
          <w:p w14:paraId="6BC8D53E" w14:textId="77777777" w:rsidR="00716786" w:rsidRPr="000F7EB5" w:rsidRDefault="00716786" w:rsidP="000C4113">
            <w:pPr>
              <w:jc w:val="both"/>
              <w:rPr>
                <w:rFonts w:ascii="Arial" w:hAnsi="Arial" w:cs="Arial"/>
                <w:sz w:val="18"/>
              </w:rPr>
            </w:pPr>
            <w:r w:rsidRPr="000F7EB5">
              <w:rPr>
                <w:rFonts w:ascii="Arial" w:hAnsi="Arial" w:cs="Arial"/>
                <w:sz w:val="18"/>
              </w:rPr>
              <w:t>P(završeno)</w:t>
            </w:r>
          </w:p>
        </w:tc>
      </w:tr>
      <w:tr w:rsidR="00716786" w:rsidRPr="000F7EB5" w14:paraId="1A6ED2E5" w14:textId="77777777" w:rsidTr="00716786">
        <w:trPr>
          <w:jc w:val="center"/>
        </w:trPr>
        <w:tc>
          <w:tcPr>
            <w:tcW w:w="1935" w:type="dxa"/>
            <w:tcBorders>
              <w:left w:val="nil"/>
              <w:bottom w:val="nil"/>
              <w:right w:val="nil"/>
            </w:tcBorders>
          </w:tcPr>
          <w:p w14:paraId="0DB5C3CB" w14:textId="77777777" w:rsidR="00716786" w:rsidRPr="000F7EB5" w:rsidRDefault="00716786" w:rsidP="000C4113">
            <w:pPr>
              <w:jc w:val="both"/>
              <w:rPr>
                <w:rFonts w:ascii="Arial" w:hAnsi="Arial" w:cs="Arial"/>
                <w:sz w:val="18"/>
              </w:rPr>
            </w:pPr>
            <w:r w:rsidRPr="000F7EB5">
              <w:rPr>
                <w:rFonts w:ascii="Arial" w:hAnsi="Arial" w:cs="Arial"/>
                <w:sz w:val="18"/>
              </w:rPr>
              <w:t>L1</w:t>
            </w:r>
          </w:p>
        </w:tc>
        <w:tc>
          <w:tcPr>
            <w:tcW w:w="1936" w:type="dxa"/>
            <w:tcBorders>
              <w:left w:val="nil"/>
              <w:bottom w:val="nil"/>
              <w:right w:val="nil"/>
            </w:tcBorders>
          </w:tcPr>
          <w:p w14:paraId="1124F34E" w14:textId="77777777" w:rsidR="00716786" w:rsidRPr="000F7EB5" w:rsidRDefault="00716786" w:rsidP="000C4113">
            <w:pPr>
              <w:jc w:val="both"/>
              <w:rPr>
                <w:rFonts w:ascii="Arial" w:hAnsi="Arial" w:cs="Arial"/>
                <w:sz w:val="18"/>
              </w:rPr>
            </w:pPr>
            <w:r w:rsidRPr="000F7EB5">
              <w:rPr>
                <w:rFonts w:ascii="Arial" w:hAnsi="Arial" w:cs="Arial"/>
                <w:sz w:val="18"/>
              </w:rPr>
              <w:t>L2</w:t>
            </w:r>
          </w:p>
        </w:tc>
        <w:tc>
          <w:tcPr>
            <w:tcW w:w="1936" w:type="dxa"/>
            <w:tcBorders>
              <w:left w:val="nil"/>
              <w:bottom w:val="nil"/>
              <w:right w:val="nil"/>
            </w:tcBorders>
          </w:tcPr>
          <w:p w14:paraId="51969F6C" w14:textId="77777777" w:rsidR="00716786" w:rsidRPr="000F7EB5" w:rsidRDefault="00716786" w:rsidP="000C4113">
            <w:pPr>
              <w:jc w:val="both"/>
              <w:rPr>
                <w:rFonts w:ascii="Arial" w:hAnsi="Arial" w:cs="Arial"/>
                <w:sz w:val="18"/>
              </w:rPr>
            </w:pPr>
            <w:r w:rsidRPr="000F7EB5">
              <w:rPr>
                <w:rFonts w:ascii="Arial" w:hAnsi="Arial" w:cs="Arial"/>
                <w:sz w:val="18"/>
              </w:rPr>
              <w:t>L3</w:t>
            </w:r>
          </w:p>
        </w:tc>
      </w:tr>
    </w:tbl>
    <w:p w14:paraId="150BD2C4" w14:textId="6F5D9AA5" w:rsidR="007D6E76" w:rsidRPr="005063AC" w:rsidRDefault="007D6E76" w:rsidP="007D6E76">
      <w:pPr>
        <w:tabs>
          <w:tab w:val="num" w:pos="720"/>
        </w:tabs>
        <w:spacing w:line="240" w:lineRule="auto"/>
        <w:jc w:val="both"/>
        <w:rPr>
          <w:rFonts w:ascii="Arial" w:hAnsi="Arial" w:cs="Arial"/>
          <w:bCs/>
          <w:i/>
          <w:color w:val="FF0000"/>
          <w:sz w:val="18"/>
          <w:szCs w:val="24"/>
          <w:lang w:val="pl-PL"/>
        </w:rPr>
      </w:pPr>
      <w:r w:rsidRPr="005063AC">
        <w:rPr>
          <w:rFonts w:ascii="Arial" w:hAnsi="Arial" w:cs="Arial"/>
          <w:bCs/>
          <w:i/>
          <w:color w:val="FF0000"/>
          <w:sz w:val="18"/>
          <w:szCs w:val="24"/>
          <w:lang w:val="pl-PL"/>
        </w:rPr>
        <w:t>Napomena: Ciklogram koji je rađen kao primjer, iscrtan je na osnovu prethodno urađenog mrežnog plana</w:t>
      </w:r>
      <w:r w:rsidR="005063AC">
        <w:rPr>
          <w:rFonts w:ascii="Arial" w:hAnsi="Arial" w:cs="Arial"/>
          <w:bCs/>
          <w:i/>
          <w:color w:val="FF0000"/>
          <w:sz w:val="18"/>
          <w:szCs w:val="24"/>
          <w:lang w:val="pl-PL"/>
        </w:rPr>
        <w:t xml:space="preserve"> (koristeći sračunate rane početke i završetke aktivnosti iz mrežnog plana)</w:t>
      </w:r>
      <w:r w:rsidRPr="005063AC">
        <w:rPr>
          <w:rFonts w:ascii="Arial" w:hAnsi="Arial" w:cs="Arial"/>
          <w:bCs/>
          <w:i/>
          <w:color w:val="FF0000"/>
          <w:sz w:val="18"/>
          <w:szCs w:val="24"/>
          <w:lang w:val="pl-PL"/>
        </w:rPr>
        <w:t>, odnosno nije urađen</w:t>
      </w:r>
      <w:r w:rsidR="005063AC">
        <w:rPr>
          <w:rFonts w:ascii="Arial" w:hAnsi="Arial" w:cs="Arial"/>
          <w:bCs/>
          <w:i/>
          <w:color w:val="FF0000"/>
          <w:sz w:val="18"/>
          <w:szCs w:val="24"/>
          <w:lang w:val="pl-PL"/>
        </w:rPr>
        <w:t xml:space="preserve"> na način opisan u tački 6</w:t>
      </w:r>
      <w:bookmarkStart w:id="0" w:name="_GoBack"/>
      <w:bookmarkEnd w:id="0"/>
      <w:r w:rsidRPr="005063AC">
        <w:rPr>
          <w:rFonts w:ascii="Arial" w:hAnsi="Arial" w:cs="Arial"/>
          <w:bCs/>
          <w:i/>
          <w:color w:val="FF0000"/>
          <w:sz w:val="18"/>
          <w:szCs w:val="24"/>
          <w:lang w:val="pl-PL"/>
        </w:rPr>
        <w:t>.2.</w:t>
      </w:r>
    </w:p>
    <w:p w14:paraId="6F0143C0" w14:textId="77777777" w:rsidR="00377AB8" w:rsidRPr="000F7EB5" w:rsidRDefault="00377AB8" w:rsidP="00116F40">
      <w:pPr>
        <w:pStyle w:val="ListParagraph"/>
        <w:spacing w:line="240" w:lineRule="auto"/>
        <w:jc w:val="both"/>
        <w:rPr>
          <w:rFonts w:ascii="Times New Roman" w:hAnsi="Times New Roman" w:cs="Times New Roman"/>
          <w:bCs/>
          <w:szCs w:val="24"/>
          <w:lang w:val="sr-Latn-ME"/>
        </w:rPr>
      </w:pPr>
    </w:p>
    <w:sectPr w:rsidR="00377AB8" w:rsidRPr="000F7EB5" w:rsidSect="005063AC">
      <w:pgSz w:w="11906" w:h="16838"/>
      <w:pgMar w:top="993" w:right="991"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1A0EFC" w14:textId="77777777" w:rsidR="00D5240B" w:rsidRDefault="00D5240B" w:rsidP="004308FB">
      <w:pPr>
        <w:spacing w:after="0" w:line="240" w:lineRule="auto"/>
      </w:pPr>
      <w:r>
        <w:separator/>
      </w:r>
    </w:p>
  </w:endnote>
  <w:endnote w:type="continuationSeparator" w:id="0">
    <w:p w14:paraId="36FCCCA4" w14:textId="77777777" w:rsidR="00D5240B" w:rsidRDefault="00D5240B" w:rsidP="00430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65974D" w14:textId="77777777" w:rsidR="00D5240B" w:rsidRDefault="00D5240B" w:rsidP="004308FB">
      <w:pPr>
        <w:spacing w:after="0" w:line="240" w:lineRule="auto"/>
      </w:pPr>
      <w:r>
        <w:separator/>
      </w:r>
    </w:p>
  </w:footnote>
  <w:footnote w:type="continuationSeparator" w:id="0">
    <w:p w14:paraId="49EBA7BF" w14:textId="77777777" w:rsidR="00D5240B" w:rsidRDefault="00D5240B" w:rsidP="004308F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B666C"/>
    <w:multiLevelType w:val="hybridMultilevel"/>
    <w:tmpl w:val="08585312"/>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 w15:restartNumberingAfterBreak="0">
    <w:nsid w:val="0782422F"/>
    <w:multiLevelType w:val="hybridMultilevel"/>
    <w:tmpl w:val="949E153C"/>
    <w:lvl w:ilvl="0" w:tplc="E7C2889A">
      <w:start w:val="1"/>
      <w:numFmt w:val="bullet"/>
      <w:lvlText w:val=""/>
      <w:lvlJc w:val="left"/>
      <w:pPr>
        <w:tabs>
          <w:tab w:val="num" w:pos="720"/>
        </w:tabs>
        <w:ind w:left="720" w:hanging="360"/>
      </w:pPr>
      <w:rPr>
        <w:rFonts w:ascii="Wingdings" w:hAnsi="Wingdings" w:hint="default"/>
      </w:rPr>
    </w:lvl>
    <w:lvl w:ilvl="1" w:tplc="007C0BB6">
      <w:start w:val="1"/>
      <w:numFmt w:val="bullet"/>
      <w:lvlText w:val=""/>
      <w:lvlJc w:val="left"/>
      <w:pPr>
        <w:tabs>
          <w:tab w:val="num" w:pos="1440"/>
        </w:tabs>
        <w:ind w:left="1440" w:hanging="360"/>
      </w:pPr>
      <w:rPr>
        <w:rFonts w:ascii="Wingdings" w:hAnsi="Wingdings" w:hint="default"/>
      </w:rPr>
    </w:lvl>
    <w:lvl w:ilvl="2" w:tplc="AE6CE508" w:tentative="1">
      <w:start w:val="1"/>
      <w:numFmt w:val="bullet"/>
      <w:lvlText w:val=""/>
      <w:lvlJc w:val="left"/>
      <w:pPr>
        <w:tabs>
          <w:tab w:val="num" w:pos="2160"/>
        </w:tabs>
        <w:ind w:left="2160" w:hanging="360"/>
      </w:pPr>
      <w:rPr>
        <w:rFonts w:ascii="Wingdings" w:hAnsi="Wingdings" w:hint="default"/>
      </w:rPr>
    </w:lvl>
    <w:lvl w:ilvl="3" w:tplc="ED74381A" w:tentative="1">
      <w:start w:val="1"/>
      <w:numFmt w:val="bullet"/>
      <w:lvlText w:val=""/>
      <w:lvlJc w:val="left"/>
      <w:pPr>
        <w:tabs>
          <w:tab w:val="num" w:pos="2880"/>
        </w:tabs>
        <w:ind w:left="2880" w:hanging="360"/>
      </w:pPr>
      <w:rPr>
        <w:rFonts w:ascii="Wingdings" w:hAnsi="Wingdings" w:hint="default"/>
      </w:rPr>
    </w:lvl>
    <w:lvl w:ilvl="4" w:tplc="8E4C733C" w:tentative="1">
      <w:start w:val="1"/>
      <w:numFmt w:val="bullet"/>
      <w:lvlText w:val=""/>
      <w:lvlJc w:val="left"/>
      <w:pPr>
        <w:tabs>
          <w:tab w:val="num" w:pos="3600"/>
        </w:tabs>
        <w:ind w:left="3600" w:hanging="360"/>
      </w:pPr>
      <w:rPr>
        <w:rFonts w:ascii="Wingdings" w:hAnsi="Wingdings" w:hint="default"/>
      </w:rPr>
    </w:lvl>
    <w:lvl w:ilvl="5" w:tplc="373090E0" w:tentative="1">
      <w:start w:val="1"/>
      <w:numFmt w:val="bullet"/>
      <w:lvlText w:val=""/>
      <w:lvlJc w:val="left"/>
      <w:pPr>
        <w:tabs>
          <w:tab w:val="num" w:pos="4320"/>
        </w:tabs>
        <w:ind w:left="4320" w:hanging="360"/>
      </w:pPr>
      <w:rPr>
        <w:rFonts w:ascii="Wingdings" w:hAnsi="Wingdings" w:hint="default"/>
      </w:rPr>
    </w:lvl>
    <w:lvl w:ilvl="6" w:tplc="7C52F2C4" w:tentative="1">
      <w:start w:val="1"/>
      <w:numFmt w:val="bullet"/>
      <w:lvlText w:val=""/>
      <w:lvlJc w:val="left"/>
      <w:pPr>
        <w:tabs>
          <w:tab w:val="num" w:pos="5040"/>
        </w:tabs>
        <w:ind w:left="5040" w:hanging="360"/>
      </w:pPr>
      <w:rPr>
        <w:rFonts w:ascii="Wingdings" w:hAnsi="Wingdings" w:hint="default"/>
      </w:rPr>
    </w:lvl>
    <w:lvl w:ilvl="7" w:tplc="D79ACC3E" w:tentative="1">
      <w:start w:val="1"/>
      <w:numFmt w:val="bullet"/>
      <w:lvlText w:val=""/>
      <w:lvlJc w:val="left"/>
      <w:pPr>
        <w:tabs>
          <w:tab w:val="num" w:pos="5760"/>
        </w:tabs>
        <w:ind w:left="5760" w:hanging="360"/>
      </w:pPr>
      <w:rPr>
        <w:rFonts w:ascii="Wingdings" w:hAnsi="Wingdings" w:hint="default"/>
      </w:rPr>
    </w:lvl>
    <w:lvl w:ilvl="8" w:tplc="DD42E854"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511456"/>
    <w:multiLevelType w:val="multilevel"/>
    <w:tmpl w:val="A726015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 w15:restartNumberingAfterBreak="0">
    <w:nsid w:val="0A395433"/>
    <w:multiLevelType w:val="hybridMultilevel"/>
    <w:tmpl w:val="FF700A46"/>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4" w15:restartNumberingAfterBreak="0">
    <w:nsid w:val="14B62F93"/>
    <w:multiLevelType w:val="hybridMultilevel"/>
    <w:tmpl w:val="B14EA4CA"/>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5" w15:restartNumberingAfterBreak="0">
    <w:nsid w:val="160F0220"/>
    <w:multiLevelType w:val="hybridMultilevel"/>
    <w:tmpl w:val="71A2DC4E"/>
    <w:lvl w:ilvl="0" w:tplc="EE7CC072">
      <w:numFmt w:val="bullet"/>
      <w:lvlText w:val="·"/>
      <w:lvlJc w:val="left"/>
      <w:pPr>
        <w:ind w:left="760" w:hanging="400"/>
      </w:pPr>
      <w:rPr>
        <w:rFonts w:ascii="Calibri" w:eastAsiaTheme="minorHAnsi" w:hAnsi="Calibri" w:cs="Calibri"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6" w15:restartNumberingAfterBreak="0">
    <w:nsid w:val="1DBC7C3D"/>
    <w:multiLevelType w:val="hybridMultilevel"/>
    <w:tmpl w:val="F1B41E62"/>
    <w:lvl w:ilvl="0" w:tplc="F2985BB0">
      <w:start w:val="1"/>
      <w:numFmt w:val="bullet"/>
      <w:lvlText w:val=""/>
      <w:lvlJc w:val="left"/>
      <w:pPr>
        <w:tabs>
          <w:tab w:val="num" w:pos="720"/>
        </w:tabs>
        <w:ind w:left="720" w:hanging="360"/>
      </w:pPr>
      <w:rPr>
        <w:rFonts w:ascii="Wingdings" w:hAnsi="Wingdings" w:hint="default"/>
      </w:rPr>
    </w:lvl>
    <w:lvl w:ilvl="1" w:tplc="F1029C26">
      <w:start w:val="1"/>
      <w:numFmt w:val="bullet"/>
      <w:lvlText w:val=""/>
      <w:lvlJc w:val="left"/>
      <w:pPr>
        <w:tabs>
          <w:tab w:val="num" w:pos="1440"/>
        </w:tabs>
        <w:ind w:left="1440" w:hanging="360"/>
      </w:pPr>
      <w:rPr>
        <w:rFonts w:ascii="Wingdings" w:hAnsi="Wingdings" w:hint="default"/>
      </w:rPr>
    </w:lvl>
    <w:lvl w:ilvl="2" w:tplc="FD986D42" w:tentative="1">
      <w:start w:val="1"/>
      <w:numFmt w:val="bullet"/>
      <w:lvlText w:val=""/>
      <w:lvlJc w:val="left"/>
      <w:pPr>
        <w:tabs>
          <w:tab w:val="num" w:pos="2160"/>
        </w:tabs>
        <w:ind w:left="2160" w:hanging="360"/>
      </w:pPr>
      <w:rPr>
        <w:rFonts w:ascii="Wingdings" w:hAnsi="Wingdings" w:hint="default"/>
      </w:rPr>
    </w:lvl>
    <w:lvl w:ilvl="3" w:tplc="17C8B666" w:tentative="1">
      <w:start w:val="1"/>
      <w:numFmt w:val="bullet"/>
      <w:lvlText w:val=""/>
      <w:lvlJc w:val="left"/>
      <w:pPr>
        <w:tabs>
          <w:tab w:val="num" w:pos="2880"/>
        </w:tabs>
        <w:ind w:left="2880" w:hanging="360"/>
      </w:pPr>
      <w:rPr>
        <w:rFonts w:ascii="Wingdings" w:hAnsi="Wingdings" w:hint="default"/>
      </w:rPr>
    </w:lvl>
    <w:lvl w:ilvl="4" w:tplc="EC16BAC0" w:tentative="1">
      <w:start w:val="1"/>
      <w:numFmt w:val="bullet"/>
      <w:lvlText w:val=""/>
      <w:lvlJc w:val="left"/>
      <w:pPr>
        <w:tabs>
          <w:tab w:val="num" w:pos="3600"/>
        </w:tabs>
        <w:ind w:left="3600" w:hanging="360"/>
      </w:pPr>
      <w:rPr>
        <w:rFonts w:ascii="Wingdings" w:hAnsi="Wingdings" w:hint="default"/>
      </w:rPr>
    </w:lvl>
    <w:lvl w:ilvl="5" w:tplc="F3B86D26" w:tentative="1">
      <w:start w:val="1"/>
      <w:numFmt w:val="bullet"/>
      <w:lvlText w:val=""/>
      <w:lvlJc w:val="left"/>
      <w:pPr>
        <w:tabs>
          <w:tab w:val="num" w:pos="4320"/>
        </w:tabs>
        <w:ind w:left="4320" w:hanging="360"/>
      </w:pPr>
      <w:rPr>
        <w:rFonts w:ascii="Wingdings" w:hAnsi="Wingdings" w:hint="default"/>
      </w:rPr>
    </w:lvl>
    <w:lvl w:ilvl="6" w:tplc="E1D06656" w:tentative="1">
      <w:start w:val="1"/>
      <w:numFmt w:val="bullet"/>
      <w:lvlText w:val=""/>
      <w:lvlJc w:val="left"/>
      <w:pPr>
        <w:tabs>
          <w:tab w:val="num" w:pos="5040"/>
        </w:tabs>
        <w:ind w:left="5040" w:hanging="360"/>
      </w:pPr>
      <w:rPr>
        <w:rFonts w:ascii="Wingdings" w:hAnsi="Wingdings" w:hint="default"/>
      </w:rPr>
    </w:lvl>
    <w:lvl w:ilvl="7" w:tplc="87961EBC" w:tentative="1">
      <w:start w:val="1"/>
      <w:numFmt w:val="bullet"/>
      <w:lvlText w:val=""/>
      <w:lvlJc w:val="left"/>
      <w:pPr>
        <w:tabs>
          <w:tab w:val="num" w:pos="5760"/>
        </w:tabs>
        <w:ind w:left="5760" w:hanging="360"/>
      </w:pPr>
      <w:rPr>
        <w:rFonts w:ascii="Wingdings" w:hAnsi="Wingdings" w:hint="default"/>
      </w:rPr>
    </w:lvl>
    <w:lvl w:ilvl="8" w:tplc="895289B0"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F807A7"/>
    <w:multiLevelType w:val="hybridMultilevel"/>
    <w:tmpl w:val="A86E1AC6"/>
    <w:lvl w:ilvl="0" w:tplc="5F6E8C28">
      <w:start w:val="1"/>
      <w:numFmt w:val="bullet"/>
      <w:lvlText w:val="•"/>
      <w:lvlJc w:val="left"/>
      <w:pPr>
        <w:tabs>
          <w:tab w:val="num" w:pos="720"/>
        </w:tabs>
        <w:ind w:left="720" w:hanging="360"/>
      </w:pPr>
      <w:rPr>
        <w:rFonts w:ascii="Arial" w:hAnsi="Arial" w:hint="default"/>
      </w:rPr>
    </w:lvl>
    <w:lvl w:ilvl="1" w:tplc="7E0E7F18" w:tentative="1">
      <w:start w:val="1"/>
      <w:numFmt w:val="bullet"/>
      <w:lvlText w:val="•"/>
      <w:lvlJc w:val="left"/>
      <w:pPr>
        <w:tabs>
          <w:tab w:val="num" w:pos="1440"/>
        </w:tabs>
        <w:ind w:left="1440" w:hanging="360"/>
      </w:pPr>
      <w:rPr>
        <w:rFonts w:ascii="Arial" w:hAnsi="Arial" w:hint="default"/>
      </w:rPr>
    </w:lvl>
    <w:lvl w:ilvl="2" w:tplc="26C22644" w:tentative="1">
      <w:start w:val="1"/>
      <w:numFmt w:val="bullet"/>
      <w:lvlText w:val="•"/>
      <w:lvlJc w:val="left"/>
      <w:pPr>
        <w:tabs>
          <w:tab w:val="num" w:pos="2160"/>
        </w:tabs>
        <w:ind w:left="2160" w:hanging="360"/>
      </w:pPr>
      <w:rPr>
        <w:rFonts w:ascii="Arial" w:hAnsi="Arial" w:hint="default"/>
      </w:rPr>
    </w:lvl>
    <w:lvl w:ilvl="3" w:tplc="54B077C8" w:tentative="1">
      <w:start w:val="1"/>
      <w:numFmt w:val="bullet"/>
      <w:lvlText w:val="•"/>
      <w:lvlJc w:val="left"/>
      <w:pPr>
        <w:tabs>
          <w:tab w:val="num" w:pos="2880"/>
        </w:tabs>
        <w:ind w:left="2880" w:hanging="360"/>
      </w:pPr>
      <w:rPr>
        <w:rFonts w:ascii="Arial" w:hAnsi="Arial" w:hint="default"/>
      </w:rPr>
    </w:lvl>
    <w:lvl w:ilvl="4" w:tplc="B3F2FBD6" w:tentative="1">
      <w:start w:val="1"/>
      <w:numFmt w:val="bullet"/>
      <w:lvlText w:val="•"/>
      <w:lvlJc w:val="left"/>
      <w:pPr>
        <w:tabs>
          <w:tab w:val="num" w:pos="3600"/>
        </w:tabs>
        <w:ind w:left="3600" w:hanging="360"/>
      </w:pPr>
      <w:rPr>
        <w:rFonts w:ascii="Arial" w:hAnsi="Arial" w:hint="default"/>
      </w:rPr>
    </w:lvl>
    <w:lvl w:ilvl="5" w:tplc="00CE4F64" w:tentative="1">
      <w:start w:val="1"/>
      <w:numFmt w:val="bullet"/>
      <w:lvlText w:val="•"/>
      <w:lvlJc w:val="left"/>
      <w:pPr>
        <w:tabs>
          <w:tab w:val="num" w:pos="4320"/>
        </w:tabs>
        <w:ind w:left="4320" w:hanging="360"/>
      </w:pPr>
      <w:rPr>
        <w:rFonts w:ascii="Arial" w:hAnsi="Arial" w:hint="default"/>
      </w:rPr>
    </w:lvl>
    <w:lvl w:ilvl="6" w:tplc="1AE40D7C" w:tentative="1">
      <w:start w:val="1"/>
      <w:numFmt w:val="bullet"/>
      <w:lvlText w:val="•"/>
      <w:lvlJc w:val="left"/>
      <w:pPr>
        <w:tabs>
          <w:tab w:val="num" w:pos="5040"/>
        </w:tabs>
        <w:ind w:left="5040" w:hanging="360"/>
      </w:pPr>
      <w:rPr>
        <w:rFonts w:ascii="Arial" w:hAnsi="Arial" w:hint="default"/>
      </w:rPr>
    </w:lvl>
    <w:lvl w:ilvl="7" w:tplc="96A0F05E" w:tentative="1">
      <w:start w:val="1"/>
      <w:numFmt w:val="bullet"/>
      <w:lvlText w:val="•"/>
      <w:lvlJc w:val="left"/>
      <w:pPr>
        <w:tabs>
          <w:tab w:val="num" w:pos="5760"/>
        </w:tabs>
        <w:ind w:left="5760" w:hanging="360"/>
      </w:pPr>
      <w:rPr>
        <w:rFonts w:ascii="Arial" w:hAnsi="Arial" w:hint="default"/>
      </w:rPr>
    </w:lvl>
    <w:lvl w:ilvl="8" w:tplc="041E2B4E"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80C12C9"/>
    <w:multiLevelType w:val="hybridMultilevel"/>
    <w:tmpl w:val="C94637CE"/>
    <w:lvl w:ilvl="0" w:tplc="08090001">
      <w:start w:val="1"/>
      <w:numFmt w:val="bullet"/>
      <w:lvlText w:val=""/>
      <w:lvlJc w:val="left"/>
      <w:pPr>
        <w:ind w:left="1080" w:hanging="360"/>
      </w:pPr>
      <w:rPr>
        <w:rFonts w:ascii="Symbol" w:hAnsi="Symbol" w:hint="default"/>
      </w:rPr>
    </w:lvl>
    <w:lvl w:ilvl="1" w:tplc="2C1A0003" w:tentative="1">
      <w:start w:val="1"/>
      <w:numFmt w:val="bullet"/>
      <w:lvlText w:val="o"/>
      <w:lvlJc w:val="left"/>
      <w:pPr>
        <w:ind w:left="1800" w:hanging="360"/>
      </w:pPr>
      <w:rPr>
        <w:rFonts w:ascii="Courier New" w:hAnsi="Courier New" w:cs="Courier New" w:hint="default"/>
      </w:rPr>
    </w:lvl>
    <w:lvl w:ilvl="2" w:tplc="2C1A0005" w:tentative="1">
      <w:start w:val="1"/>
      <w:numFmt w:val="bullet"/>
      <w:lvlText w:val=""/>
      <w:lvlJc w:val="left"/>
      <w:pPr>
        <w:ind w:left="2520" w:hanging="360"/>
      </w:pPr>
      <w:rPr>
        <w:rFonts w:ascii="Wingdings" w:hAnsi="Wingdings" w:hint="default"/>
      </w:rPr>
    </w:lvl>
    <w:lvl w:ilvl="3" w:tplc="2C1A0001" w:tentative="1">
      <w:start w:val="1"/>
      <w:numFmt w:val="bullet"/>
      <w:lvlText w:val=""/>
      <w:lvlJc w:val="left"/>
      <w:pPr>
        <w:ind w:left="3240" w:hanging="360"/>
      </w:pPr>
      <w:rPr>
        <w:rFonts w:ascii="Symbol" w:hAnsi="Symbol" w:hint="default"/>
      </w:rPr>
    </w:lvl>
    <w:lvl w:ilvl="4" w:tplc="2C1A0003" w:tentative="1">
      <w:start w:val="1"/>
      <w:numFmt w:val="bullet"/>
      <w:lvlText w:val="o"/>
      <w:lvlJc w:val="left"/>
      <w:pPr>
        <w:ind w:left="3960" w:hanging="360"/>
      </w:pPr>
      <w:rPr>
        <w:rFonts w:ascii="Courier New" w:hAnsi="Courier New" w:cs="Courier New" w:hint="default"/>
      </w:rPr>
    </w:lvl>
    <w:lvl w:ilvl="5" w:tplc="2C1A0005" w:tentative="1">
      <w:start w:val="1"/>
      <w:numFmt w:val="bullet"/>
      <w:lvlText w:val=""/>
      <w:lvlJc w:val="left"/>
      <w:pPr>
        <w:ind w:left="4680" w:hanging="360"/>
      </w:pPr>
      <w:rPr>
        <w:rFonts w:ascii="Wingdings" w:hAnsi="Wingdings" w:hint="default"/>
      </w:rPr>
    </w:lvl>
    <w:lvl w:ilvl="6" w:tplc="2C1A0001" w:tentative="1">
      <w:start w:val="1"/>
      <w:numFmt w:val="bullet"/>
      <w:lvlText w:val=""/>
      <w:lvlJc w:val="left"/>
      <w:pPr>
        <w:ind w:left="5400" w:hanging="360"/>
      </w:pPr>
      <w:rPr>
        <w:rFonts w:ascii="Symbol" w:hAnsi="Symbol" w:hint="default"/>
      </w:rPr>
    </w:lvl>
    <w:lvl w:ilvl="7" w:tplc="2C1A0003" w:tentative="1">
      <w:start w:val="1"/>
      <w:numFmt w:val="bullet"/>
      <w:lvlText w:val="o"/>
      <w:lvlJc w:val="left"/>
      <w:pPr>
        <w:ind w:left="6120" w:hanging="360"/>
      </w:pPr>
      <w:rPr>
        <w:rFonts w:ascii="Courier New" w:hAnsi="Courier New" w:cs="Courier New" w:hint="default"/>
      </w:rPr>
    </w:lvl>
    <w:lvl w:ilvl="8" w:tplc="2C1A0005" w:tentative="1">
      <w:start w:val="1"/>
      <w:numFmt w:val="bullet"/>
      <w:lvlText w:val=""/>
      <w:lvlJc w:val="left"/>
      <w:pPr>
        <w:ind w:left="6840" w:hanging="360"/>
      </w:pPr>
      <w:rPr>
        <w:rFonts w:ascii="Wingdings" w:hAnsi="Wingdings" w:hint="default"/>
      </w:rPr>
    </w:lvl>
  </w:abstractNum>
  <w:abstractNum w:abstractNumId="9" w15:restartNumberingAfterBreak="0">
    <w:nsid w:val="2BD42EF4"/>
    <w:multiLevelType w:val="hybridMultilevel"/>
    <w:tmpl w:val="EDC06F9E"/>
    <w:lvl w:ilvl="0" w:tplc="6652E7EE">
      <w:start w:val="1"/>
      <w:numFmt w:val="bullet"/>
      <w:lvlText w:val="•"/>
      <w:lvlJc w:val="left"/>
      <w:pPr>
        <w:tabs>
          <w:tab w:val="num" w:pos="720"/>
        </w:tabs>
        <w:ind w:left="720" w:hanging="360"/>
      </w:pPr>
      <w:rPr>
        <w:rFonts w:ascii="Arial" w:hAnsi="Arial" w:hint="default"/>
      </w:rPr>
    </w:lvl>
    <w:lvl w:ilvl="1" w:tplc="402C22B2" w:tentative="1">
      <w:start w:val="1"/>
      <w:numFmt w:val="bullet"/>
      <w:lvlText w:val="•"/>
      <w:lvlJc w:val="left"/>
      <w:pPr>
        <w:tabs>
          <w:tab w:val="num" w:pos="1440"/>
        </w:tabs>
        <w:ind w:left="1440" w:hanging="360"/>
      </w:pPr>
      <w:rPr>
        <w:rFonts w:ascii="Arial" w:hAnsi="Arial" w:hint="default"/>
      </w:rPr>
    </w:lvl>
    <w:lvl w:ilvl="2" w:tplc="5EC8884E" w:tentative="1">
      <w:start w:val="1"/>
      <w:numFmt w:val="bullet"/>
      <w:lvlText w:val="•"/>
      <w:lvlJc w:val="left"/>
      <w:pPr>
        <w:tabs>
          <w:tab w:val="num" w:pos="2160"/>
        </w:tabs>
        <w:ind w:left="2160" w:hanging="360"/>
      </w:pPr>
      <w:rPr>
        <w:rFonts w:ascii="Arial" w:hAnsi="Arial" w:hint="default"/>
      </w:rPr>
    </w:lvl>
    <w:lvl w:ilvl="3" w:tplc="A2680DF8" w:tentative="1">
      <w:start w:val="1"/>
      <w:numFmt w:val="bullet"/>
      <w:lvlText w:val="•"/>
      <w:lvlJc w:val="left"/>
      <w:pPr>
        <w:tabs>
          <w:tab w:val="num" w:pos="2880"/>
        </w:tabs>
        <w:ind w:left="2880" w:hanging="360"/>
      </w:pPr>
      <w:rPr>
        <w:rFonts w:ascii="Arial" w:hAnsi="Arial" w:hint="default"/>
      </w:rPr>
    </w:lvl>
    <w:lvl w:ilvl="4" w:tplc="4AF62042" w:tentative="1">
      <w:start w:val="1"/>
      <w:numFmt w:val="bullet"/>
      <w:lvlText w:val="•"/>
      <w:lvlJc w:val="left"/>
      <w:pPr>
        <w:tabs>
          <w:tab w:val="num" w:pos="3600"/>
        </w:tabs>
        <w:ind w:left="3600" w:hanging="360"/>
      </w:pPr>
      <w:rPr>
        <w:rFonts w:ascii="Arial" w:hAnsi="Arial" w:hint="default"/>
      </w:rPr>
    </w:lvl>
    <w:lvl w:ilvl="5" w:tplc="C846BCBC" w:tentative="1">
      <w:start w:val="1"/>
      <w:numFmt w:val="bullet"/>
      <w:lvlText w:val="•"/>
      <w:lvlJc w:val="left"/>
      <w:pPr>
        <w:tabs>
          <w:tab w:val="num" w:pos="4320"/>
        </w:tabs>
        <w:ind w:left="4320" w:hanging="360"/>
      </w:pPr>
      <w:rPr>
        <w:rFonts w:ascii="Arial" w:hAnsi="Arial" w:hint="default"/>
      </w:rPr>
    </w:lvl>
    <w:lvl w:ilvl="6" w:tplc="07FA7288" w:tentative="1">
      <w:start w:val="1"/>
      <w:numFmt w:val="bullet"/>
      <w:lvlText w:val="•"/>
      <w:lvlJc w:val="left"/>
      <w:pPr>
        <w:tabs>
          <w:tab w:val="num" w:pos="5040"/>
        </w:tabs>
        <w:ind w:left="5040" w:hanging="360"/>
      </w:pPr>
      <w:rPr>
        <w:rFonts w:ascii="Arial" w:hAnsi="Arial" w:hint="default"/>
      </w:rPr>
    </w:lvl>
    <w:lvl w:ilvl="7" w:tplc="33EA0C68" w:tentative="1">
      <w:start w:val="1"/>
      <w:numFmt w:val="bullet"/>
      <w:lvlText w:val="•"/>
      <w:lvlJc w:val="left"/>
      <w:pPr>
        <w:tabs>
          <w:tab w:val="num" w:pos="5760"/>
        </w:tabs>
        <w:ind w:left="5760" w:hanging="360"/>
      </w:pPr>
      <w:rPr>
        <w:rFonts w:ascii="Arial" w:hAnsi="Arial" w:hint="default"/>
      </w:rPr>
    </w:lvl>
    <w:lvl w:ilvl="8" w:tplc="4B86E7B4"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CC35D8B"/>
    <w:multiLevelType w:val="hybridMultilevel"/>
    <w:tmpl w:val="D946D85C"/>
    <w:lvl w:ilvl="0" w:tplc="BE0ED624">
      <w:start w:val="1"/>
      <w:numFmt w:val="bullet"/>
      <w:lvlText w:val=""/>
      <w:lvlJc w:val="left"/>
      <w:pPr>
        <w:tabs>
          <w:tab w:val="num" w:pos="720"/>
        </w:tabs>
        <w:ind w:left="720" w:hanging="360"/>
      </w:pPr>
      <w:rPr>
        <w:rFonts w:ascii="Wingdings" w:hAnsi="Wingdings" w:hint="default"/>
      </w:rPr>
    </w:lvl>
    <w:lvl w:ilvl="1" w:tplc="C69CEE0E" w:tentative="1">
      <w:start w:val="1"/>
      <w:numFmt w:val="bullet"/>
      <w:lvlText w:val=""/>
      <w:lvlJc w:val="left"/>
      <w:pPr>
        <w:tabs>
          <w:tab w:val="num" w:pos="1440"/>
        </w:tabs>
        <w:ind w:left="1440" w:hanging="360"/>
      </w:pPr>
      <w:rPr>
        <w:rFonts w:ascii="Wingdings" w:hAnsi="Wingdings" w:hint="default"/>
      </w:rPr>
    </w:lvl>
    <w:lvl w:ilvl="2" w:tplc="2D08FC9C" w:tentative="1">
      <w:start w:val="1"/>
      <w:numFmt w:val="bullet"/>
      <w:lvlText w:val=""/>
      <w:lvlJc w:val="left"/>
      <w:pPr>
        <w:tabs>
          <w:tab w:val="num" w:pos="2160"/>
        </w:tabs>
        <w:ind w:left="2160" w:hanging="360"/>
      </w:pPr>
      <w:rPr>
        <w:rFonts w:ascii="Wingdings" w:hAnsi="Wingdings" w:hint="default"/>
      </w:rPr>
    </w:lvl>
    <w:lvl w:ilvl="3" w:tplc="6EC0288A" w:tentative="1">
      <w:start w:val="1"/>
      <w:numFmt w:val="bullet"/>
      <w:lvlText w:val=""/>
      <w:lvlJc w:val="left"/>
      <w:pPr>
        <w:tabs>
          <w:tab w:val="num" w:pos="2880"/>
        </w:tabs>
        <w:ind w:left="2880" w:hanging="360"/>
      </w:pPr>
      <w:rPr>
        <w:rFonts w:ascii="Wingdings" w:hAnsi="Wingdings" w:hint="default"/>
      </w:rPr>
    </w:lvl>
    <w:lvl w:ilvl="4" w:tplc="7BDC404C" w:tentative="1">
      <w:start w:val="1"/>
      <w:numFmt w:val="bullet"/>
      <w:lvlText w:val=""/>
      <w:lvlJc w:val="left"/>
      <w:pPr>
        <w:tabs>
          <w:tab w:val="num" w:pos="3600"/>
        </w:tabs>
        <w:ind w:left="3600" w:hanging="360"/>
      </w:pPr>
      <w:rPr>
        <w:rFonts w:ascii="Wingdings" w:hAnsi="Wingdings" w:hint="default"/>
      </w:rPr>
    </w:lvl>
    <w:lvl w:ilvl="5" w:tplc="2780AD8C" w:tentative="1">
      <w:start w:val="1"/>
      <w:numFmt w:val="bullet"/>
      <w:lvlText w:val=""/>
      <w:lvlJc w:val="left"/>
      <w:pPr>
        <w:tabs>
          <w:tab w:val="num" w:pos="4320"/>
        </w:tabs>
        <w:ind w:left="4320" w:hanging="360"/>
      </w:pPr>
      <w:rPr>
        <w:rFonts w:ascii="Wingdings" w:hAnsi="Wingdings" w:hint="default"/>
      </w:rPr>
    </w:lvl>
    <w:lvl w:ilvl="6" w:tplc="8314FE16" w:tentative="1">
      <w:start w:val="1"/>
      <w:numFmt w:val="bullet"/>
      <w:lvlText w:val=""/>
      <w:lvlJc w:val="left"/>
      <w:pPr>
        <w:tabs>
          <w:tab w:val="num" w:pos="5040"/>
        </w:tabs>
        <w:ind w:left="5040" w:hanging="360"/>
      </w:pPr>
      <w:rPr>
        <w:rFonts w:ascii="Wingdings" w:hAnsi="Wingdings" w:hint="default"/>
      </w:rPr>
    </w:lvl>
    <w:lvl w:ilvl="7" w:tplc="3C3C4DD6" w:tentative="1">
      <w:start w:val="1"/>
      <w:numFmt w:val="bullet"/>
      <w:lvlText w:val=""/>
      <w:lvlJc w:val="left"/>
      <w:pPr>
        <w:tabs>
          <w:tab w:val="num" w:pos="5760"/>
        </w:tabs>
        <w:ind w:left="5760" w:hanging="360"/>
      </w:pPr>
      <w:rPr>
        <w:rFonts w:ascii="Wingdings" w:hAnsi="Wingdings" w:hint="default"/>
      </w:rPr>
    </w:lvl>
    <w:lvl w:ilvl="8" w:tplc="9452A062"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C05F06"/>
    <w:multiLevelType w:val="hybridMultilevel"/>
    <w:tmpl w:val="8AE01EFC"/>
    <w:lvl w:ilvl="0" w:tplc="2C1A0001">
      <w:start w:val="1"/>
      <w:numFmt w:val="bullet"/>
      <w:lvlText w:val=""/>
      <w:lvlJc w:val="left"/>
      <w:pPr>
        <w:ind w:left="1080" w:hanging="360"/>
      </w:pPr>
      <w:rPr>
        <w:rFonts w:ascii="Symbol" w:hAnsi="Symbol" w:hint="default"/>
      </w:rPr>
    </w:lvl>
    <w:lvl w:ilvl="1" w:tplc="2C1A0003">
      <w:start w:val="1"/>
      <w:numFmt w:val="bullet"/>
      <w:lvlText w:val="o"/>
      <w:lvlJc w:val="left"/>
      <w:pPr>
        <w:ind w:left="1800" w:hanging="360"/>
      </w:pPr>
      <w:rPr>
        <w:rFonts w:ascii="Courier New" w:hAnsi="Courier New" w:cs="Courier New" w:hint="default"/>
      </w:rPr>
    </w:lvl>
    <w:lvl w:ilvl="2" w:tplc="2C1A0005">
      <w:start w:val="1"/>
      <w:numFmt w:val="bullet"/>
      <w:lvlText w:val=""/>
      <w:lvlJc w:val="left"/>
      <w:pPr>
        <w:ind w:left="2520" w:hanging="360"/>
      </w:pPr>
      <w:rPr>
        <w:rFonts w:ascii="Wingdings" w:hAnsi="Wingdings" w:hint="default"/>
      </w:rPr>
    </w:lvl>
    <w:lvl w:ilvl="3" w:tplc="2C1A0001" w:tentative="1">
      <w:start w:val="1"/>
      <w:numFmt w:val="bullet"/>
      <w:lvlText w:val=""/>
      <w:lvlJc w:val="left"/>
      <w:pPr>
        <w:ind w:left="3240" w:hanging="360"/>
      </w:pPr>
      <w:rPr>
        <w:rFonts w:ascii="Symbol" w:hAnsi="Symbol" w:hint="default"/>
      </w:rPr>
    </w:lvl>
    <w:lvl w:ilvl="4" w:tplc="2C1A0003" w:tentative="1">
      <w:start w:val="1"/>
      <w:numFmt w:val="bullet"/>
      <w:lvlText w:val="o"/>
      <w:lvlJc w:val="left"/>
      <w:pPr>
        <w:ind w:left="3960" w:hanging="360"/>
      </w:pPr>
      <w:rPr>
        <w:rFonts w:ascii="Courier New" w:hAnsi="Courier New" w:cs="Courier New" w:hint="default"/>
      </w:rPr>
    </w:lvl>
    <w:lvl w:ilvl="5" w:tplc="2C1A0005" w:tentative="1">
      <w:start w:val="1"/>
      <w:numFmt w:val="bullet"/>
      <w:lvlText w:val=""/>
      <w:lvlJc w:val="left"/>
      <w:pPr>
        <w:ind w:left="4680" w:hanging="360"/>
      </w:pPr>
      <w:rPr>
        <w:rFonts w:ascii="Wingdings" w:hAnsi="Wingdings" w:hint="default"/>
      </w:rPr>
    </w:lvl>
    <w:lvl w:ilvl="6" w:tplc="2C1A0001" w:tentative="1">
      <w:start w:val="1"/>
      <w:numFmt w:val="bullet"/>
      <w:lvlText w:val=""/>
      <w:lvlJc w:val="left"/>
      <w:pPr>
        <w:ind w:left="5400" w:hanging="360"/>
      </w:pPr>
      <w:rPr>
        <w:rFonts w:ascii="Symbol" w:hAnsi="Symbol" w:hint="default"/>
      </w:rPr>
    </w:lvl>
    <w:lvl w:ilvl="7" w:tplc="2C1A0003" w:tentative="1">
      <w:start w:val="1"/>
      <w:numFmt w:val="bullet"/>
      <w:lvlText w:val="o"/>
      <w:lvlJc w:val="left"/>
      <w:pPr>
        <w:ind w:left="6120" w:hanging="360"/>
      </w:pPr>
      <w:rPr>
        <w:rFonts w:ascii="Courier New" w:hAnsi="Courier New" w:cs="Courier New" w:hint="default"/>
      </w:rPr>
    </w:lvl>
    <w:lvl w:ilvl="8" w:tplc="2C1A0005" w:tentative="1">
      <w:start w:val="1"/>
      <w:numFmt w:val="bullet"/>
      <w:lvlText w:val=""/>
      <w:lvlJc w:val="left"/>
      <w:pPr>
        <w:ind w:left="6840" w:hanging="360"/>
      </w:pPr>
      <w:rPr>
        <w:rFonts w:ascii="Wingdings" w:hAnsi="Wingdings" w:hint="default"/>
      </w:rPr>
    </w:lvl>
  </w:abstractNum>
  <w:abstractNum w:abstractNumId="12" w15:restartNumberingAfterBreak="0">
    <w:nsid w:val="38851699"/>
    <w:multiLevelType w:val="hybridMultilevel"/>
    <w:tmpl w:val="4576493E"/>
    <w:lvl w:ilvl="0" w:tplc="08090001">
      <w:start w:val="1"/>
      <w:numFmt w:val="bullet"/>
      <w:lvlText w:val=""/>
      <w:lvlJc w:val="left"/>
      <w:pPr>
        <w:ind w:left="1080" w:hanging="360"/>
      </w:pPr>
      <w:rPr>
        <w:rFonts w:ascii="Symbol" w:hAnsi="Symbol" w:hint="default"/>
      </w:rPr>
    </w:lvl>
    <w:lvl w:ilvl="1" w:tplc="2C1A0003" w:tentative="1">
      <w:start w:val="1"/>
      <w:numFmt w:val="bullet"/>
      <w:lvlText w:val="o"/>
      <w:lvlJc w:val="left"/>
      <w:pPr>
        <w:ind w:left="1800" w:hanging="360"/>
      </w:pPr>
      <w:rPr>
        <w:rFonts w:ascii="Courier New" w:hAnsi="Courier New" w:cs="Courier New" w:hint="default"/>
      </w:rPr>
    </w:lvl>
    <w:lvl w:ilvl="2" w:tplc="2C1A0005" w:tentative="1">
      <w:start w:val="1"/>
      <w:numFmt w:val="bullet"/>
      <w:lvlText w:val=""/>
      <w:lvlJc w:val="left"/>
      <w:pPr>
        <w:ind w:left="2520" w:hanging="360"/>
      </w:pPr>
      <w:rPr>
        <w:rFonts w:ascii="Wingdings" w:hAnsi="Wingdings" w:hint="default"/>
      </w:rPr>
    </w:lvl>
    <w:lvl w:ilvl="3" w:tplc="2C1A0001" w:tentative="1">
      <w:start w:val="1"/>
      <w:numFmt w:val="bullet"/>
      <w:lvlText w:val=""/>
      <w:lvlJc w:val="left"/>
      <w:pPr>
        <w:ind w:left="3240" w:hanging="360"/>
      </w:pPr>
      <w:rPr>
        <w:rFonts w:ascii="Symbol" w:hAnsi="Symbol" w:hint="default"/>
      </w:rPr>
    </w:lvl>
    <w:lvl w:ilvl="4" w:tplc="2C1A0003" w:tentative="1">
      <w:start w:val="1"/>
      <w:numFmt w:val="bullet"/>
      <w:lvlText w:val="o"/>
      <w:lvlJc w:val="left"/>
      <w:pPr>
        <w:ind w:left="3960" w:hanging="360"/>
      </w:pPr>
      <w:rPr>
        <w:rFonts w:ascii="Courier New" w:hAnsi="Courier New" w:cs="Courier New" w:hint="default"/>
      </w:rPr>
    </w:lvl>
    <w:lvl w:ilvl="5" w:tplc="2C1A0005" w:tentative="1">
      <w:start w:val="1"/>
      <w:numFmt w:val="bullet"/>
      <w:lvlText w:val=""/>
      <w:lvlJc w:val="left"/>
      <w:pPr>
        <w:ind w:left="4680" w:hanging="360"/>
      </w:pPr>
      <w:rPr>
        <w:rFonts w:ascii="Wingdings" w:hAnsi="Wingdings" w:hint="default"/>
      </w:rPr>
    </w:lvl>
    <w:lvl w:ilvl="6" w:tplc="2C1A0001" w:tentative="1">
      <w:start w:val="1"/>
      <w:numFmt w:val="bullet"/>
      <w:lvlText w:val=""/>
      <w:lvlJc w:val="left"/>
      <w:pPr>
        <w:ind w:left="5400" w:hanging="360"/>
      </w:pPr>
      <w:rPr>
        <w:rFonts w:ascii="Symbol" w:hAnsi="Symbol" w:hint="default"/>
      </w:rPr>
    </w:lvl>
    <w:lvl w:ilvl="7" w:tplc="2C1A0003" w:tentative="1">
      <w:start w:val="1"/>
      <w:numFmt w:val="bullet"/>
      <w:lvlText w:val="o"/>
      <w:lvlJc w:val="left"/>
      <w:pPr>
        <w:ind w:left="6120" w:hanging="360"/>
      </w:pPr>
      <w:rPr>
        <w:rFonts w:ascii="Courier New" w:hAnsi="Courier New" w:cs="Courier New" w:hint="default"/>
      </w:rPr>
    </w:lvl>
    <w:lvl w:ilvl="8" w:tplc="2C1A0005" w:tentative="1">
      <w:start w:val="1"/>
      <w:numFmt w:val="bullet"/>
      <w:lvlText w:val=""/>
      <w:lvlJc w:val="left"/>
      <w:pPr>
        <w:ind w:left="6840" w:hanging="360"/>
      </w:pPr>
      <w:rPr>
        <w:rFonts w:ascii="Wingdings" w:hAnsi="Wingdings" w:hint="default"/>
      </w:rPr>
    </w:lvl>
  </w:abstractNum>
  <w:abstractNum w:abstractNumId="13" w15:restartNumberingAfterBreak="0">
    <w:nsid w:val="396F0812"/>
    <w:multiLevelType w:val="hybridMultilevel"/>
    <w:tmpl w:val="86481D82"/>
    <w:lvl w:ilvl="0" w:tplc="2C1A0001">
      <w:start w:val="1"/>
      <w:numFmt w:val="bullet"/>
      <w:lvlText w:val=""/>
      <w:lvlJc w:val="left"/>
      <w:pPr>
        <w:ind w:left="720" w:hanging="360"/>
      </w:pPr>
      <w:rPr>
        <w:rFonts w:ascii="Symbol" w:hAnsi="Symbol" w:cs="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cs="Wingdings" w:hint="default"/>
      </w:rPr>
    </w:lvl>
    <w:lvl w:ilvl="3" w:tplc="2C1A0001" w:tentative="1">
      <w:start w:val="1"/>
      <w:numFmt w:val="bullet"/>
      <w:lvlText w:val=""/>
      <w:lvlJc w:val="left"/>
      <w:pPr>
        <w:ind w:left="2880" w:hanging="360"/>
      </w:pPr>
      <w:rPr>
        <w:rFonts w:ascii="Symbol" w:hAnsi="Symbol" w:cs="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cs="Wingdings" w:hint="default"/>
      </w:rPr>
    </w:lvl>
    <w:lvl w:ilvl="6" w:tplc="2C1A0001" w:tentative="1">
      <w:start w:val="1"/>
      <w:numFmt w:val="bullet"/>
      <w:lvlText w:val=""/>
      <w:lvlJc w:val="left"/>
      <w:pPr>
        <w:ind w:left="5040" w:hanging="360"/>
      </w:pPr>
      <w:rPr>
        <w:rFonts w:ascii="Symbol" w:hAnsi="Symbol" w:cs="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3A616CD5"/>
    <w:multiLevelType w:val="hybridMultilevel"/>
    <w:tmpl w:val="0BE47CE6"/>
    <w:lvl w:ilvl="0" w:tplc="2C1A0001">
      <w:start w:val="1"/>
      <w:numFmt w:val="bullet"/>
      <w:lvlText w:val=""/>
      <w:lvlJc w:val="left"/>
      <w:pPr>
        <w:ind w:left="770" w:hanging="360"/>
      </w:pPr>
      <w:rPr>
        <w:rFonts w:ascii="Symbol" w:hAnsi="Symbol" w:hint="default"/>
      </w:rPr>
    </w:lvl>
    <w:lvl w:ilvl="1" w:tplc="2C1A0003" w:tentative="1">
      <w:start w:val="1"/>
      <w:numFmt w:val="bullet"/>
      <w:lvlText w:val="o"/>
      <w:lvlJc w:val="left"/>
      <w:pPr>
        <w:ind w:left="1490" w:hanging="360"/>
      </w:pPr>
      <w:rPr>
        <w:rFonts w:ascii="Courier New" w:hAnsi="Courier New" w:cs="Courier New" w:hint="default"/>
      </w:rPr>
    </w:lvl>
    <w:lvl w:ilvl="2" w:tplc="2C1A0005" w:tentative="1">
      <w:start w:val="1"/>
      <w:numFmt w:val="bullet"/>
      <w:lvlText w:val=""/>
      <w:lvlJc w:val="left"/>
      <w:pPr>
        <w:ind w:left="2210" w:hanging="360"/>
      </w:pPr>
      <w:rPr>
        <w:rFonts w:ascii="Wingdings" w:hAnsi="Wingdings" w:hint="default"/>
      </w:rPr>
    </w:lvl>
    <w:lvl w:ilvl="3" w:tplc="2C1A0001" w:tentative="1">
      <w:start w:val="1"/>
      <w:numFmt w:val="bullet"/>
      <w:lvlText w:val=""/>
      <w:lvlJc w:val="left"/>
      <w:pPr>
        <w:ind w:left="2930" w:hanging="360"/>
      </w:pPr>
      <w:rPr>
        <w:rFonts w:ascii="Symbol" w:hAnsi="Symbol" w:hint="default"/>
      </w:rPr>
    </w:lvl>
    <w:lvl w:ilvl="4" w:tplc="2C1A0003" w:tentative="1">
      <w:start w:val="1"/>
      <w:numFmt w:val="bullet"/>
      <w:lvlText w:val="o"/>
      <w:lvlJc w:val="left"/>
      <w:pPr>
        <w:ind w:left="3650" w:hanging="360"/>
      </w:pPr>
      <w:rPr>
        <w:rFonts w:ascii="Courier New" w:hAnsi="Courier New" w:cs="Courier New" w:hint="default"/>
      </w:rPr>
    </w:lvl>
    <w:lvl w:ilvl="5" w:tplc="2C1A0005" w:tentative="1">
      <w:start w:val="1"/>
      <w:numFmt w:val="bullet"/>
      <w:lvlText w:val=""/>
      <w:lvlJc w:val="left"/>
      <w:pPr>
        <w:ind w:left="4370" w:hanging="360"/>
      </w:pPr>
      <w:rPr>
        <w:rFonts w:ascii="Wingdings" w:hAnsi="Wingdings" w:hint="default"/>
      </w:rPr>
    </w:lvl>
    <w:lvl w:ilvl="6" w:tplc="2C1A0001" w:tentative="1">
      <w:start w:val="1"/>
      <w:numFmt w:val="bullet"/>
      <w:lvlText w:val=""/>
      <w:lvlJc w:val="left"/>
      <w:pPr>
        <w:ind w:left="5090" w:hanging="360"/>
      </w:pPr>
      <w:rPr>
        <w:rFonts w:ascii="Symbol" w:hAnsi="Symbol" w:hint="default"/>
      </w:rPr>
    </w:lvl>
    <w:lvl w:ilvl="7" w:tplc="2C1A0003" w:tentative="1">
      <w:start w:val="1"/>
      <w:numFmt w:val="bullet"/>
      <w:lvlText w:val="o"/>
      <w:lvlJc w:val="left"/>
      <w:pPr>
        <w:ind w:left="5810" w:hanging="360"/>
      </w:pPr>
      <w:rPr>
        <w:rFonts w:ascii="Courier New" w:hAnsi="Courier New" w:cs="Courier New" w:hint="default"/>
      </w:rPr>
    </w:lvl>
    <w:lvl w:ilvl="8" w:tplc="2C1A0005" w:tentative="1">
      <w:start w:val="1"/>
      <w:numFmt w:val="bullet"/>
      <w:lvlText w:val=""/>
      <w:lvlJc w:val="left"/>
      <w:pPr>
        <w:ind w:left="6530" w:hanging="360"/>
      </w:pPr>
      <w:rPr>
        <w:rFonts w:ascii="Wingdings" w:hAnsi="Wingdings" w:hint="default"/>
      </w:rPr>
    </w:lvl>
  </w:abstractNum>
  <w:abstractNum w:abstractNumId="15" w15:restartNumberingAfterBreak="0">
    <w:nsid w:val="3FD924BC"/>
    <w:multiLevelType w:val="hybridMultilevel"/>
    <w:tmpl w:val="EF80B312"/>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6" w15:restartNumberingAfterBreak="0">
    <w:nsid w:val="4C67521B"/>
    <w:multiLevelType w:val="hybridMultilevel"/>
    <w:tmpl w:val="5F189104"/>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7" w15:restartNumberingAfterBreak="0">
    <w:nsid w:val="4FDC6846"/>
    <w:multiLevelType w:val="hybridMultilevel"/>
    <w:tmpl w:val="1E725B52"/>
    <w:lvl w:ilvl="0" w:tplc="DE785F9C">
      <w:start w:val="1"/>
      <w:numFmt w:val="bullet"/>
      <w:lvlText w:val=""/>
      <w:lvlJc w:val="left"/>
      <w:pPr>
        <w:tabs>
          <w:tab w:val="num" w:pos="720"/>
        </w:tabs>
        <w:ind w:left="720" w:hanging="360"/>
      </w:pPr>
      <w:rPr>
        <w:rFonts w:ascii="Wingdings" w:hAnsi="Wingdings" w:hint="default"/>
      </w:rPr>
    </w:lvl>
    <w:lvl w:ilvl="1" w:tplc="620AB710">
      <w:numFmt w:val="bullet"/>
      <w:lvlText w:val=""/>
      <w:lvlJc w:val="left"/>
      <w:pPr>
        <w:tabs>
          <w:tab w:val="num" w:pos="1440"/>
        </w:tabs>
        <w:ind w:left="1440" w:hanging="360"/>
      </w:pPr>
      <w:rPr>
        <w:rFonts w:ascii="Wingdings" w:hAnsi="Wingdings" w:hint="default"/>
      </w:rPr>
    </w:lvl>
    <w:lvl w:ilvl="2" w:tplc="56B8436E" w:tentative="1">
      <w:start w:val="1"/>
      <w:numFmt w:val="bullet"/>
      <w:lvlText w:val=""/>
      <w:lvlJc w:val="left"/>
      <w:pPr>
        <w:tabs>
          <w:tab w:val="num" w:pos="2160"/>
        </w:tabs>
        <w:ind w:left="2160" w:hanging="360"/>
      </w:pPr>
      <w:rPr>
        <w:rFonts w:ascii="Wingdings" w:hAnsi="Wingdings" w:hint="default"/>
      </w:rPr>
    </w:lvl>
    <w:lvl w:ilvl="3" w:tplc="4650EA5C" w:tentative="1">
      <w:start w:val="1"/>
      <w:numFmt w:val="bullet"/>
      <w:lvlText w:val=""/>
      <w:lvlJc w:val="left"/>
      <w:pPr>
        <w:tabs>
          <w:tab w:val="num" w:pos="2880"/>
        </w:tabs>
        <w:ind w:left="2880" w:hanging="360"/>
      </w:pPr>
      <w:rPr>
        <w:rFonts w:ascii="Wingdings" w:hAnsi="Wingdings" w:hint="default"/>
      </w:rPr>
    </w:lvl>
    <w:lvl w:ilvl="4" w:tplc="8118F9E8" w:tentative="1">
      <w:start w:val="1"/>
      <w:numFmt w:val="bullet"/>
      <w:lvlText w:val=""/>
      <w:lvlJc w:val="left"/>
      <w:pPr>
        <w:tabs>
          <w:tab w:val="num" w:pos="3600"/>
        </w:tabs>
        <w:ind w:left="3600" w:hanging="360"/>
      </w:pPr>
      <w:rPr>
        <w:rFonts w:ascii="Wingdings" w:hAnsi="Wingdings" w:hint="default"/>
      </w:rPr>
    </w:lvl>
    <w:lvl w:ilvl="5" w:tplc="D554B394" w:tentative="1">
      <w:start w:val="1"/>
      <w:numFmt w:val="bullet"/>
      <w:lvlText w:val=""/>
      <w:lvlJc w:val="left"/>
      <w:pPr>
        <w:tabs>
          <w:tab w:val="num" w:pos="4320"/>
        </w:tabs>
        <w:ind w:left="4320" w:hanging="360"/>
      </w:pPr>
      <w:rPr>
        <w:rFonts w:ascii="Wingdings" w:hAnsi="Wingdings" w:hint="default"/>
      </w:rPr>
    </w:lvl>
    <w:lvl w:ilvl="6" w:tplc="DAFA27BC" w:tentative="1">
      <w:start w:val="1"/>
      <w:numFmt w:val="bullet"/>
      <w:lvlText w:val=""/>
      <w:lvlJc w:val="left"/>
      <w:pPr>
        <w:tabs>
          <w:tab w:val="num" w:pos="5040"/>
        </w:tabs>
        <w:ind w:left="5040" w:hanging="360"/>
      </w:pPr>
      <w:rPr>
        <w:rFonts w:ascii="Wingdings" w:hAnsi="Wingdings" w:hint="default"/>
      </w:rPr>
    </w:lvl>
    <w:lvl w:ilvl="7" w:tplc="DF405640" w:tentative="1">
      <w:start w:val="1"/>
      <w:numFmt w:val="bullet"/>
      <w:lvlText w:val=""/>
      <w:lvlJc w:val="left"/>
      <w:pPr>
        <w:tabs>
          <w:tab w:val="num" w:pos="5760"/>
        </w:tabs>
        <w:ind w:left="5760" w:hanging="360"/>
      </w:pPr>
      <w:rPr>
        <w:rFonts w:ascii="Wingdings" w:hAnsi="Wingdings" w:hint="default"/>
      </w:rPr>
    </w:lvl>
    <w:lvl w:ilvl="8" w:tplc="5F90AE0C"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1A0ADE"/>
    <w:multiLevelType w:val="hybridMultilevel"/>
    <w:tmpl w:val="529CC00A"/>
    <w:lvl w:ilvl="0" w:tplc="FA50590E">
      <w:start w:val="1"/>
      <w:numFmt w:val="bullet"/>
      <w:lvlText w:val=""/>
      <w:lvlJc w:val="left"/>
      <w:pPr>
        <w:tabs>
          <w:tab w:val="num" w:pos="720"/>
        </w:tabs>
        <w:ind w:left="720" w:hanging="360"/>
      </w:pPr>
      <w:rPr>
        <w:rFonts w:ascii="Wingdings" w:hAnsi="Wingdings" w:hint="default"/>
      </w:rPr>
    </w:lvl>
    <w:lvl w:ilvl="1" w:tplc="C77C691A">
      <w:start w:val="1"/>
      <w:numFmt w:val="bullet"/>
      <w:lvlText w:val=""/>
      <w:lvlJc w:val="left"/>
      <w:pPr>
        <w:tabs>
          <w:tab w:val="num" w:pos="1440"/>
        </w:tabs>
        <w:ind w:left="1440" w:hanging="360"/>
      </w:pPr>
      <w:rPr>
        <w:rFonts w:ascii="Wingdings" w:hAnsi="Wingdings" w:hint="default"/>
      </w:rPr>
    </w:lvl>
    <w:lvl w:ilvl="2" w:tplc="9C98F9C8" w:tentative="1">
      <w:start w:val="1"/>
      <w:numFmt w:val="bullet"/>
      <w:lvlText w:val=""/>
      <w:lvlJc w:val="left"/>
      <w:pPr>
        <w:tabs>
          <w:tab w:val="num" w:pos="2160"/>
        </w:tabs>
        <w:ind w:left="2160" w:hanging="360"/>
      </w:pPr>
      <w:rPr>
        <w:rFonts w:ascii="Wingdings" w:hAnsi="Wingdings" w:hint="default"/>
      </w:rPr>
    </w:lvl>
    <w:lvl w:ilvl="3" w:tplc="0D523F98" w:tentative="1">
      <w:start w:val="1"/>
      <w:numFmt w:val="bullet"/>
      <w:lvlText w:val=""/>
      <w:lvlJc w:val="left"/>
      <w:pPr>
        <w:tabs>
          <w:tab w:val="num" w:pos="2880"/>
        </w:tabs>
        <w:ind w:left="2880" w:hanging="360"/>
      </w:pPr>
      <w:rPr>
        <w:rFonts w:ascii="Wingdings" w:hAnsi="Wingdings" w:hint="default"/>
      </w:rPr>
    </w:lvl>
    <w:lvl w:ilvl="4" w:tplc="1EBC8622" w:tentative="1">
      <w:start w:val="1"/>
      <w:numFmt w:val="bullet"/>
      <w:lvlText w:val=""/>
      <w:lvlJc w:val="left"/>
      <w:pPr>
        <w:tabs>
          <w:tab w:val="num" w:pos="3600"/>
        </w:tabs>
        <w:ind w:left="3600" w:hanging="360"/>
      </w:pPr>
      <w:rPr>
        <w:rFonts w:ascii="Wingdings" w:hAnsi="Wingdings" w:hint="default"/>
      </w:rPr>
    </w:lvl>
    <w:lvl w:ilvl="5" w:tplc="65BE943C" w:tentative="1">
      <w:start w:val="1"/>
      <w:numFmt w:val="bullet"/>
      <w:lvlText w:val=""/>
      <w:lvlJc w:val="left"/>
      <w:pPr>
        <w:tabs>
          <w:tab w:val="num" w:pos="4320"/>
        </w:tabs>
        <w:ind w:left="4320" w:hanging="360"/>
      </w:pPr>
      <w:rPr>
        <w:rFonts w:ascii="Wingdings" w:hAnsi="Wingdings" w:hint="default"/>
      </w:rPr>
    </w:lvl>
    <w:lvl w:ilvl="6" w:tplc="4A8062AC" w:tentative="1">
      <w:start w:val="1"/>
      <w:numFmt w:val="bullet"/>
      <w:lvlText w:val=""/>
      <w:lvlJc w:val="left"/>
      <w:pPr>
        <w:tabs>
          <w:tab w:val="num" w:pos="5040"/>
        </w:tabs>
        <w:ind w:left="5040" w:hanging="360"/>
      </w:pPr>
      <w:rPr>
        <w:rFonts w:ascii="Wingdings" w:hAnsi="Wingdings" w:hint="default"/>
      </w:rPr>
    </w:lvl>
    <w:lvl w:ilvl="7" w:tplc="C90C8BE8" w:tentative="1">
      <w:start w:val="1"/>
      <w:numFmt w:val="bullet"/>
      <w:lvlText w:val=""/>
      <w:lvlJc w:val="left"/>
      <w:pPr>
        <w:tabs>
          <w:tab w:val="num" w:pos="5760"/>
        </w:tabs>
        <w:ind w:left="5760" w:hanging="360"/>
      </w:pPr>
      <w:rPr>
        <w:rFonts w:ascii="Wingdings" w:hAnsi="Wingdings" w:hint="default"/>
      </w:rPr>
    </w:lvl>
    <w:lvl w:ilvl="8" w:tplc="B71C2A4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165676B"/>
    <w:multiLevelType w:val="hybridMultilevel"/>
    <w:tmpl w:val="99001E1E"/>
    <w:lvl w:ilvl="0" w:tplc="BA142FE4">
      <w:start w:val="1"/>
      <w:numFmt w:val="bullet"/>
      <w:lvlText w:val="•"/>
      <w:lvlJc w:val="left"/>
      <w:pPr>
        <w:tabs>
          <w:tab w:val="num" w:pos="720"/>
        </w:tabs>
        <w:ind w:left="720" w:hanging="360"/>
      </w:pPr>
      <w:rPr>
        <w:rFonts w:ascii="Arial" w:hAnsi="Arial" w:hint="default"/>
      </w:rPr>
    </w:lvl>
    <w:lvl w:ilvl="1" w:tplc="8746F518" w:tentative="1">
      <w:start w:val="1"/>
      <w:numFmt w:val="bullet"/>
      <w:lvlText w:val="•"/>
      <w:lvlJc w:val="left"/>
      <w:pPr>
        <w:tabs>
          <w:tab w:val="num" w:pos="1440"/>
        </w:tabs>
        <w:ind w:left="1440" w:hanging="360"/>
      </w:pPr>
      <w:rPr>
        <w:rFonts w:ascii="Arial" w:hAnsi="Arial" w:hint="default"/>
      </w:rPr>
    </w:lvl>
    <w:lvl w:ilvl="2" w:tplc="48568856" w:tentative="1">
      <w:start w:val="1"/>
      <w:numFmt w:val="bullet"/>
      <w:lvlText w:val="•"/>
      <w:lvlJc w:val="left"/>
      <w:pPr>
        <w:tabs>
          <w:tab w:val="num" w:pos="2160"/>
        </w:tabs>
        <w:ind w:left="2160" w:hanging="360"/>
      </w:pPr>
      <w:rPr>
        <w:rFonts w:ascii="Arial" w:hAnsi="Arial" w:hint="default"/>
      </w:rPr>
    </w:lvl>
    <w:lvl w:ilvl="3" w:tplc="E604BBD0" w:tentative="1">
      <w:start w:val="1"/>
      <w:numFmt w:val="bullet"/>
      <w:lvlText w:val="•"/>
      <w:lvlJc w:val="left"/>
      <w:pPr>
        <w:tabs>
          <w:tab w:val="num" w:pos="2880"/>
        </w:tabs>
        <w:ind w:left="2880" w:hanging="360"/>
      </w:pPr>
      <w:rPr>
        <w:rFonts w:ascii="Arial" w:hAnsi="Arial" w:hint="default"/>
      </w:rPr>
    </w:lvl>
    <w:lvl w:ilvl="4" w:tplc="98EAAD78" w:tentative="1">
      <w:start w:val="1"/>
      <w:numFmt w:val="bullet"/>
      <w:lvlText w:val="•"/>
      <w:lvlJc w:val="left"/>
      <w:pPr>
        <w:tabs>
          <w:tab w:val="num" w:pos="3600"/>
        </w:tabs>
        <w:ind w:left="3600" w:hanging="360"/>
      </w:pPr>
      <w:rPr>
        <w:rFonts w:ascii="Arial" w:hAnsi="Arial" w:hint="default"/>
      </w:rPr>
    </w:lvl>
    <w:lvl w:ilvl="5" w:tplc="493C0784" w:tentative="1">
      <w:start w:val="1"/>
      <w:numFmt w:val="bullet"/>
      <w:lvlText w:val="•"/>
      <w:lvlJc w:val="left"/>
      <w:pPr>
        <w:tabs>
          <w:tab w:val="num" w:pos="4320"/>
        </w:tabs>
        <w:ind w:left="4320" w:hanging="360"/>
      </w:pPr>
      <w:rPr>
        <w:rFonts w:ascii="Arial" w:hAnsi="Arial" w:hint="default"/>
      </w:rPr>
    </w:lvl>
    <w:lvl w:ilvl="6" w:tplc="9C5E4D98" w:tentative="1">
      <w:start w:val="1"/>
      <w:numFmt w:val="bullet"/>
      <w:lvlText w:val="•"/>
      <w:lvlJc w:val="left"/>
      <w:pPr>
        <w:tabs>
          <w:tab w:val="num" w:pos="5040"/>
        </w:tabs>
        <w:ind w:left="5040" w:hanging="360"/>
      </w:pPr>
      <w:rPr>
        <w:rFonts w:ascii="Arial" w:hAnsi="Arial" w:hint="default"/>
      </w:rPr>
    </w:lvl>
    <w:lvl w:ilvl="7" w:tplc="325A1F1E" w:tentative="1">
      <w:start w:val="1"/>
      <w:numFmt w:val="bullet"/>
      <w:lvlText w:val="•"/>
      <w:lvlJc w:val="left"/>
      <w:pPr>
        <w:tabs>
          <w:tab w:val="num" w:pos="5760"/>
        </w:tabs>
        <w:ind w:left="5760" w:hanging="360"/>
      </w:pPr>
      <w:rPr>
        <w:rFonts w:ascii="Arial" w:hAnsi="Arial" w:hint="default"/>
      </w:rPr>
    </w:lvl>
    <w:lvl w:ilvl="8" w:tplc="4A4E0E68"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DB94550"/>
    <w:multiLevelType w:val="hybridMultilevel"/>
    <w:tmpl w:val="AAD4014C"/>
    <w:lvl w:ilvl="0" w:tplc="0EF8AA70">
      <w:start w:val="1"/>
      <w:numFmt w:val="bullet"/>
      <w:lvlText w:val=""/>
      <w:lvlJc w:val="left"/>
      <w:pPr>
        <w:tabs>
          <w:tab w:val="num" w:pos="720"/>
        </w:tabs>
        <w:ind w:left="720" w:hanging="360"/>
      </w:pPr>
      <w:rPr>
        <w:rFonts w:ascii="Wingdings" w:hAnsi="Wingdings" w:hint="default"/>
      </w:rPr>
    </w:lvl>
    <w:lvl w:ilvl="1" w:tplc="F82EBD5C">
      <w:numFmt w:val="bullet"/>
      <w:lvlText w:val=""/>
      <w:lvlJc w:val="left"/>
      <w:pPr>
        <w:tabs>
          <w:tab w:val="num" w:pos="1440"/>
        </w:tabs>
        <w:ind w:left="1440" w:hanging="360"/>
      </w:pPr>
      <w:rPr>
        <w:rFonts w:ascii="Wingdings" w:hAnsi="Wingdings" w:hint="default"/>
      </w:rPr>
    </w:lvl>
    <w:lvl w:ilvl="2" w:tplc="E236ABEE">
      <w:numFmt w:val="bullet"/>
      <w:lvlText w:val=""/>
      <w:lvlJc w:val="left"/>
      <w:pPr>
        <w:tabs>
          <w:tab w:val="num" w:pos="2160"/>
        </w:tabs>
        <w:ind w:left="2160" w:hanging="360"/>
      </w:pPr>
      <w:rPr>
        <w:rFonts w:ascii="Wingdings" w:hAnsi="Wingdings" w:hint="default"/>
      </w:rPr>
    </w:lvl>
    <w:lvl w:ilvl="3" w:tplc="3F2848F0" w:tentative="1">
      <w:start w:val="1"/>
      <w:numFmt w:val="bullet"/>
      <w:lvlText w:val=""/>
      <w:lvlJc w:val="left"/>
      <w:pPr>
        <w:tabs>
          <w:tab w:val="num" w:pos="2880"/>
        </w:tabs>
        <w:ind w:left="2880" w:hanging="360"/>
      </w:pPr>
      <w:rPr>
        <w:rFonts w:ascii="Wingdings" w:hAnsi="Wingdings" w:hint="default"/>
      </w:rPr>
    </w:lvl>
    <w:lvl w:ilvl="4" w:tplc="9A786AAA" w:tentative="1">
      <w:start w:val="1"/>
      <w:numFmt w:val="bullet"/>
      <w:lvlText w:val=""/>
      <w:lvlJc w:val="left"/>
      <w:pPr>
        <w:tabs>
          <w:tab w:val="num" w:pos="3600"/>
        </w:tabs>
        <w:ind w:left="3600" w:hanging="360"/>
      </w:pPr>
      <w:rPr>
        <w:rFonts w:ascii="Wingdings" w:hAnsi="Wingdings" w:hint="default"/>
      </w:rPr>
    </w:lvl>
    <w:lvl w:ilvl="5" w:tplc="848A3340" w:tentative="1">
      <w:start w:val="1"/>
      <w:numFmt w:val="bullet"/>
      <w:lvlText w:val=""/>
      <w:lvlJc w:val="left"/>
      <w:pPr>
        <w:tabs>
          <w:tab w:val="num" w:pos="4320"/>
        </w:tabs>
        <w:ind w:left="4320" w:hanging="360"/>
      </w:pPr>
      <w:rPr>
        <w:rFonts w:ascii="Wingdings" w:hAnsi="Wingdings" w:hint="default"/>
      </w:rPr>
    </w:lvl>
    <w:lvl w:ilvl="6" w:tplc="96166C8A" w:tentative="1">
      <w:start w:val="1"/>
      <w:numFmt w:val="bullet"/>
      <w:lvlText w:val=""/>
      <w:lvlJc w:val="left"/>
      <w:pPr>
        <w:tabs>
          <w:tab w:val="num" w:pos="5040"/>
        </w:tabs>
        <w:ind w:left="5040" w:hanging="360"/>
      </w:pPr>
      <w:rPr>
        <w:rFonts w:ascii="Wingdings" w:hAnsi="Wingdings" w:hint="default"/>
      </w:rPr>
    </w:lvl>
    <w:lvl w:ilvl="7" w:tplc="652EEA2E" w:tentative="1">
      <w:start w:val="1"/>
      <w:numFmt w:val="bullet"/>
      <w:lvlText w:val=""/>
      <w:lvlJc w:val="left"/>
      <w:pPr>
        <w:tabs>
          <w:tab w:val="num" w:pos="5760"/>
        </w:tabs>
        <w:ind w:left="5760" w:hanging="360"/>
      </w:pPr>
      <w:rPr>
        <w:rFonts w:ascii="Wingdings" w:hAnsi="Wingdings" w:hint="default"/>
      </w:rPr>
    </w:lvl>
    <w:lvl w:ilvl="8" w:tplc="6B24A2FC"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6C7CED"/>
    <w:multiLevelType w:val="hybridMultilevel"/>
    <w:tmpl w:val="A8E62408"/>
    <w:lvl w:ilvl="0" w:tplc="B14C5F84">
      <w:start w:val="1"/>
      <w:numFmt w:val="decimal"/>
      <w:lvlText w:val="%1."/>
      <w:lvlJc w:val="left"/>
      <w:pPr>
        <w:tabs>
          <w:tab w:val="num" w:pos="720"/>
        </w:tabs>
        <w:ind w:left="720" w:hanging="360"/>
      </w:pPr>
    </w:lvl>
    <w:lvl w:ilvl="1" w:tplc="A2508400">
      <w:start w:val="1"/>
      <w:numFmt w:val="decimal"/>
      <w:lvlText w:val="%2."/>
      <w:lvlJc w:val="left"/>
      <w:pPr>
        <w:tabs>
          <w:tab w:val="num" w:pos="1440"/>
        </w:tabs>
        <w:ind w:left="1440" w:hanging="360"/>
      </w:pPr>
    </w:lvl>
    <w:lvl w:ilvl="2" w:tplc="63D427C6" w:tentative="1">
      <w:start w:val="1"/>
      <w:numFmt w:val="decimal"/>
      <w:lvlText w:val="%3."/>
      <w:lvlJc w:val="left"/>
      <w:pPr>
        <w:tabs>
          <w:tab w:val="num" w:pos="2160"/>
        </w:tabs>
        <w:ind w:left="2160" w:hanging="360"/>
      </w:pPr>
    </w:lvl>
    <w:lvl w:ilvl="3" w:tplc="655CE94A" w:tentative="1">
      <w:start w:val="1"/>
      <w:numFmt w:val="decimal"/>
      <w:lvlText w:val="%4."/>
      <w:lvlJc w:val="left"/>
      <w:pPr>
        <w:tabs>
          <w:tab w:val="num" w:pos="2880"/>
        </w:tabs>
        <w:ind w:left="2880" w:hanging="360"/>
      </w:pPr>
    </w:lvl>
    <w:lvl w:ilvl="4" w:tplc="46F8FDAE" w:tentative="1">
      <w:start w:val="1"/>
      <w:numFmt w:val="decimal"/>
      <w:lvlText w:val="%5."/>
      <w:lvlJc w:val="left"/>
      <w:pPr>
        <w:tabs>
          <w:tab w:val="num" w:pos="3600"/>
        </w:tabs>
        <w:ind w:left="3600" w:hanging="360"/>
      </w:pPr>
    </w:lvl>
    <w:lvl w:ilvl="5" w:tplc="BBDED698" w:tentative="1">
      <w:start w:val="1"/>
      <w:numFmt w:val="decimal"/>
      <w:lvlText w:val="%6."/>
      <w:lvlJc w:val="left"/>
      <w:pPr>
        <w:tabs>
          <w:tab w:val="num" w:pos="4320"/>
        </w:tabs>
        <w:ind w:left="4320" w:hanging="360"/>
      </w:pPr>
    </w:lvl>
    <w:lvl w:ilvl="6" w:tplc="3CFE68FC" w:tentative="1">
      <w:start w:val="1"/>
      <w:numFmt w:val="decimal"/>
      <w:lvlText w:val="%7."/>
      <w:lvlJc w:val="left"/>
      <w:pPr>
        <w:tabs>
          <w:tab w:val="num" w:pos="5040"/>
        </w:tabs>
        <w:ind w:left="5040" w:hanging="360"/>
      </w:pPr>
    </w:lvl>
    <w:lvl w:ilvl="7" w:tplc="1F3A5A04" w:tentative="1">
      <w:start w:val="1"/>
      <w:numFmt w:val="decimal"/>
      <w:lvlText w:val="%8."/>
      <w:lvlJc w:val="left"/>
      <w:pPr>
        <w:tabs>
          <w:tab w:val="num" w:pos="5760"/>
        </w:tabs>
        <w:ind w:left="5760" w:hanging="360"/>
      </w:pPr>
    </w:lvl>
    <w:lvl w:ilvl="8" w:tplc="B67436EE" w:tentative="1">
      <w:start w:val="1"/>
      <w:numFmt w:val="decimal"/>
      <w:lvlText w:val="%9."/>
      <w:lvlJc w:val="left"/>
      <w:pPr>
        <w:tabs>
          <w:tab w:val="num" w:pos="6480"/>
        </w:tabs>
        <w:ind w:left="6480" w:hanging="360"/>
      </w:pPr>
    </w:lvl>
  </w:abstractNum>
  <w:abstractNum w:abstractNumId="22" w15:restartNumberingAfterBreak="0">
    <w:nsid w:val="78A0707E"/>
    <w:multiLevelType w:val="hybridMultilevel"/>
    <w:tmpl w:val="5A3AFE46"/>
    <w:lvl w:ilvl="0" w:tplc="08090001">
      <w:start w:val="1"/>
      <w:numFmt w:val="bullet"/>
      <w:lvlText w:val=""/>
      <w:lvlJc w:val="left"/>
      <w:pPr>
        <w:ind w:left="360" w:hanging="360"/>
      </w:pPr>
      <w:rPr>
        <w:rFonts w:ascii="Symbol" w:hAnsi="Symbol" w:hint="default"/>
      </w:rPr>
    </w:lvl>
    <w:lvl w:ilvl="1" w:tplc="2C1A0003">
      <w:start w:val="1"/>
      <w:numFmt w:val="bullet"/>
      <w:lvlText w:val="o"/>
      <w:lvlJc w:val="left"/>
      <w:pPr>
        <w:ind w:left="1080" w:hanging="360"/>
      </w:pPr>
      <w:rPr>
        <w:rFonts w:ascii="Courier New" w:hAnsi="Courier New" w:cs="Courier New" w:hint="default"/>
      </w:rPr>
    </w:lvl>
    <w:lvl w:ilvl="2" w:tplc="2C1A0005" w:tentative="1">
      <w:start w:val="1"/>
      <w:numFmt w:val="bullet"/>
      <w:lvlText w:val=""/>
      <w:lvlJc w:val="left"/>
      <w:pPr>
        <w:ind w:left="1800" w:hanging="360"/>
      </w:pPr>
      <w:rPr>
        <w:rFonts w:ascii="Wingdings" w:hAnsi="Wingdings" w:hint="default"/>
      </w:rPr>
    </w:lvl>
    <w:lvl w:ilvl="3" w:tplc="2C1A0001" w:tentative="1">
      <w:start w:val="1"/>
      <w:numFmt w:val="bullet"/>
      <w:lvlText w:val=""/>
      <w:lvlJc w:val="left"/>
      <w:pPr>
        <w:ind w:left="2520" w:hanging="360"/>
      </w:pPr>
      <w:rPr>
        <w:rFonts w:ascii="Symbol" w:hAnsi="Symbol" w:hint="default"/>
      </w:rPr>
    </w:lvl>
    <w:lvl w:ilvl="4" w:tplc="2C1A0003" w:tentative="1">
      <w:start w:val="1"/>
      <w:numFmt w:val="bullet"/>
      <w:lvlText w:val="o"/>
      <w:lvlJc w:val="left"/>
      <w:pPr>
        <w:ind w:left="3240" w:hanging="360"/>
      </w:pPr>
      <w:rPr>
        <w:rFonts w:ascii="Courier New" w:hAnsi="Courier New" w:cs="Courier New" w:hint="default"/>
      </w:rPr>
    </w:lvl>
    <w:lvl w:ilvl="5" w:tplc="2C1A0005" w:tentative="1">
      <w:start w:val="1"/>
      <w:numFmt w:val="bullet"/>
      <w:lvlText w:val=""/>
      <w:lvlJc w:val="left"/>
      <w:pPr>
        <w:ind w:left="3960" w:hanging="360"/>
      </w:pPr>
      <w:rPr>
        <w:rFonts w:ascii="Wingdings" w:hAnsi="Wingdings" w:hint="default"/>
      </w:rPr>
    </w:lvl>
    <w:lvl w:ilvl="6" w:tplc="2C1A0001" w:tentative="1">
      <w:start w:val="1"/>
      <w:numFmt w:val="bullet"/>
      <w:lvlText w:val=""/>
      <w:lvlJc w:val="left"/>
      <w:pPr>
        <w:ind w:left="4680" w:hanging="360"/>
      </w:pPr>
      <w:rPr>
        <w:rFonts w:ascii="Symbol" w:hAnsi="Symbol" w:hint="default"/>
      </w:rPr>
    </w:lvl>
    <w:lvl w:ilvl="7" w:tplc="2C1A0003" w:tentative="1">
      <w:start w:val="1"/>
      <w:numFmt w:val="bullet"/>
      <w:lvlText w:val="o"/>
      <w:lvlJc w:val="left"/>
      <w:pPr>
        <w:ind w:left="5400" w:hanging="360"/>
      </w:pPr>
      <w:rPr>
        <w:rFonts w:ascii="Courier New" w:hAnsi="Courier New" w:cs="Courier New" w:hint="default"/>
      </w:rPr>
    </w:lvl>
    <w:lvl w:ilvl="8" w:tplc="2C1A0005" w:tentative="1">
      <w:start w:val="1"/>
      <w:numFmt w:val="bullet"/>
      <w:lvlText w:val=""/>
      <w:lvlJc w:val="left"/>
      <w:pPr>
        <w:ind w:left="6120" w:hanging="360"/>
      </w:pPr>
      <w:rPr>
        <w:rFonts w:ascii="Wingdings" w:hAnsi="Wingdings" w:hint="default"/>
      </w:rPr>
    </w:lvl>
  </w:abstractNum>
  <w:num w:numId="1">
    <w:abstractNumId w:val="0"/>
  </w:num>
  <w:num w:numId="2">
    <w:abstractNumId w:val="5"/>
  </w:num>
  <w:num w:numId="3">
    <w:abstractNumId w:val="12"/>
  </w:num>
  <w:num w:numId="4">
    <w:abstractNumId w:val="1"/>
  </w:num>
  <w:num w:numId="5">
    <w:abstractNumId w:val="8"/>
  </w:num>
  <w:num w:numId="6">
    <w:abstractNumId w:val="22"/>
  </w:num>
  <w:num w:numId="7">
    <w:abstractNumId w:val="2"/>
  </w:num>
  <w:num w:numId="8">
    <w:abstractNumId w:val="10"/>
  </w:num>
  <w:num w:numId="9">
    <w:abstractNumId w:val="18"/>
  </w:num>
  <w:num w:numId="10">
    <w:abstractNumId w:val="17"/>
  </w:num>
  <w:num w:numId="11">
    <w:abstractNumId w:val="11"/>
  </w:num>
  <w:num w:numId="12">
    <w:abstractNumId w:val="14"/>
  </w:num>
  <w:num w:numId="13">
    <w:abstractNumId w:val="20"/>
  </w:num>
  <w:num w:numId="14">
    <w:abstractNumId w:val="3"/>
  </w:num>
  <w:num w:numId="15">
    <w:abstractNumId w:val="6"/>
  </w:num>
  <w:num w:numId="16">
    <w:abstractNumId w:val="16"/>
  </w:num>
  <w:num w:numId="17">
    <w:abstractNumId w:val="15"/>
  </w:num>
  <w:num w:numId="18">
    <w:abstractNumId w:val="4"/>
  </w:num>
  <w:num w:numId="19">
    <w:abstractNumId w:val="21"/>
  </w:num>
  <w:num w:numId="20">
    <w:abstractNumId w:val="13"/>
  </w:num>
  <w:num w:numId="21">
    <w:abstractNumId w:val="9"/>
  </w:num>
  <w:num w:numId="22">
    <w:abstractNumId w:val="7"/>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2ACA"/>
    <w:rsid w:val="00026FE9"/>
    <w:rsid w:val="000328A4"/>
    <w:rsid w:val="00053A68"/>
    <w:rsid w:val="0005625F"/>
    <w:rsid w:val="00056F63"/>
    <w:rsid w:val="000711F5"/>
    <w:rsid w:val="000A6D1B"/>
    <w:rsid w:val="000C28FC"/>
    <w:rsid w:val="000C380D"/>
    <w:rsid w:val="000E581C"/>
    <w:rsid w:val="000F7EB5"/>
    <w:rsid w:val="0010186A"/>
    <w:rsid w:val="00104D53"/>
    <w:rsid w:val="00116F40"/>
    <w:rsid w:val="00136281"/>
    <w:rsid w:val="00142B19"/>
    <w:rsid w:val="0014575C"/>
    <w:rsid w:val="001554A9"/>
    <w:rsid w:val="00164AE2"/>
    <w:rsid w:val="001771D2"/>
    <w:rsid w:val="00182E03"/>
    <w:rsid w:val="0018488F"/>
    <w:rsid w:val="001977B4"/>
    <w:rsid w:val="001A382A"/>
    <w:rsid w:val="001D2270"/>
    <w:rsid w:val="001D5E4E"/>
    <w:rsid w:val="001E24C3"/>
    <w:rsid w:val="002008E4"/>
    <w:rsid w:val="0020325F"/>
    <w:rsid w:val="002043E6"/>
    <w:rsid w:val="002166FD"/>
    <w:rsid w:val="002208E0"/>
    <w:rsid w:val="00222ACA"/>
    <w:rsid w:val="00230CFB"/>
    <w:rsid w:val="00254453"/>
    <w:rsid w:val="00263967"/>
    <w:rsid w:val="002669A0"/>
    <w:rsid w:val="002842B8"/>
    <w:rsid w:val="00290D69"/>
    <w:rsid w:val="002941E7"/>
    <w:rsid w:val="002C65A5"/>
    <w:rsid w:val="002D08B1"/>
    <w:rsid w:val="002D2656"/>
    <w:rsid w:val="002D7DA0"/>
    <w:rsid w:val="002E18F9"/>
    <w:rsid w:val="00331117"/>
    <w:rsid w:val="003424A1"/>
    <w:rsid w:val="00360899"/>
    <w:rsid w:val="00361B01"/>
    <w:rsid w:val="00365F22"/>
    <w:rsid w:val="003671BC"/>
    <w:rsid w:val="00377AB8"/>
    <w:rsid w:val="00383EB9"/>
    <w:rsid w:val="00397295"/>
    <w:rsid w:val="003B6A88"/>
    <w:rsid w:val="003F7450"/>
    <w:rsid w:val="00410525"/>
    <w:rsid w:val="004142B3"/>
    <w:rsid w:val="00421D76"/>
    <w:rsid w:val="004308FB"/>
    <w:rsid w:val="00432E83"/>
    <w:rsid w:val="004466DE"/>
    <w:rsid w:val="004524EE"/>
    <w:rsid w:val="00465F60"/>
    <w:rsid w:val="004B2818"/>
    <w:rsid w:val="004D1CFF"/>
    <w:rsid w:val="004D7CA1"/>
    <w:rsid w:val="00501B2A"/>
    <w:rsid w:val="005063AC"/>
    <w:rsid w:val="00513008"/>
    <w:rsid w:val="00520380"/>
    <w:rsid w:val="00527B4E"/>
    <w:rsid w:val="00531CD6"/>
    <w:rsid w:val="00546581"/>
    <w:rsid w:val="00566837"/>
    <w:rsid w:val="00570D37"/>
    <w:rsid w:val="00593D43"/>
    <w:rsid w:val="005943B4"/>
    <w:rsid w:val="0059559B"/>
    <w:rsid w:val="005D4698"/>
    <w:rsid w:val="005E05F8"/>
    <w:rsid w:val="00600493"/>
    <w:rsid w:val="006012AE"/>
    <w:rsid w:val="00610DD4"/>
    <w:rsid w:val="00615D82"/>
    <w:rsid w:val="00632625"/>
    <w:rsid w:val="0064469F"/>
    <w:rsid w:val="00670537"/>
    <w:rsid w:val="00681418"/>
    <w:rsid w:val="00687AD9"/>
    <w:rsid w:val="006B476E"/>
    <w:rsid w:val="006D5FC6"/>
    <w:rsid w:val="006E1211"/>
    <w:rsid w:val="006E35F1"/>
    <w:rsid w:val="006F1D97"/>
    <w:rsid w:val="00700431"/>
    <w:rsid w:val="0071530D"/>
    <w:rsid w:val="00716786"/>
    <w:rsid w:val="007273DA"/>
    <w:rsid w:val="00727665"/>
    <w:rsid w:val="00727917"/>
    <w:rsid w:val="007364F7"/>
    <w:rsid w:val="00736B67"/>
    <w:rsid w:val="00743AD9"/>
    <w:rsid w:val="00760E1E"/>
    <w:rsid w:val="00775FD7"/>
    <w:rsid w:val="007905FB"/>
    <w:rsid w:val="007B4EA8"/>
    <w:rsid w:val="007B7EC4"/>
    <w:rsid w:val="007C0351"/>
    <w:rsid w:val="007C0C38"/>
    <w:rsid w:val="007C1B04"/>
    <w:rsid w:val="007C5782"/>
    <w:rsid w:val="007D6E76"/>
    <w:rsid w:val="008033B0"/>
    <w:rsid w:val="0081498E"/>
    <w:rsid w:val="008448EB"/>
    <w:rsid w:val="008518E8"/>
    <w:rsid w:val="008717D2"/>
    <w:rsid w:val="00873EF2"/>
    <w:rsid w:val="00883BF4"/>
    <w:rsid w:val="008F36E6"/>
    <w:rsid w:val="0091282D"/>
    <w:rsid w:val="009134D2"/>
    <w:rsid w:val="00932359"/>
    <w:rsid w:val="009472DC"/>
    <w:rsid w:val="00975C40"/>
    <w:rsid w:val="009865A9"/>
    <w:rsid w:val="0099205B"/>
    <w:rsid w:val="00992C0B"/>
    <w:rsid w:val="009A4420"/>
    <w:rsid w:val="009A6E3C"/>
    <w:rsid w:val="009B7D49"/>
    <w:rsid w:val="009F1273"/>
    <w:rsid w:val="009F56AC"/>
    <w:rsid w:val="00A000B6"/>
    <w:rsid w:val="00A03ED3"/>
    <w:rsid w:val="00A209BB"/>
    <w:rsid w:val="00A70193"/>
    <w:rsid w:val="00A9059D"/>
    <w:rsid w:val="00A934AD"/>
    <w:rsid w:val="00AA13EB"/>
    <w:rsid w:val="00AA733C"/>
    <w:rsid w:val="00AB041F"/>
    <w:rsid w:val="00AC18F1"/>
    <w:rsid w:val="00AE4D6F"/>
    <w:rsid w:val="00AF5B0B"/>
    <w:rsid w:val="00B26D2E"/>
    <w:rsid w:val="00B46DE2"/>
    <w:rsid w:val="00B51699"/>
    <w:rsid w:val="00B51DE3"/>
    <w:rsid w:val="00B74E42"/>
    <w:rsid w:val="00B92C2B"/>
    <w:rsid w:val="00BB707F"/>
    <w:rsid w:val="00BE093A"/>
    <w:rsid w:val="00BE0942"/>
    <w:rsid w:val="00C004B9"/>
    <w:rsid w:val="00C267D7"/>
    <w:rsid w:val="00C30565"/>
    <w:rsid w:val="00C4042F"/>
    <w:rsid w:val="00C63137"/>
    <w:rsid w:val="00C70B38"/>
    <w:rsid w:val="00C967E2"/>
    <w:rsid w:val="00CC40AF"/>
    <w:rsid w:val="00CD34CB"/>
    <w:rsid w:val="00CE0E3E"/>
    <w:rsid w:val="00D22A61"/>
    <w:rsid w:val="00D36599"/>
    <w:rsid w:val="00D40544"/>
    <w:rsid w:val="00D43535"/>
    <w:rsid w:val="00D5240B"/>
    <w:rsid w:val="00D90334"/>
    <w:rsid w:val="00DA592C"/>
    <w:rsid w:val="00DC15A4"/>
    <w:rsid w:val="00DD7C0E"/>
    <w:rsid w:val="00DF0B6B"/>
    <w:rsid w:val="00DF17DD"/>
    <w:rsid w:val="00DF5AD3"/>
    <w:rsid w:val="00E05C11"/>
    <w:rsid w:val="00E22D35"/>
    <w:rsid w:val="00E27573"/>
    <w:rsid w:val="00E40129"/>
    <w:rsid w:val="00E46BF9"/>
    <w:rsid w:val="00E85B9E"/>
    <w:rsid w:val="00E9141D"/>
    <w:rsid w:val="00ED089A"/>
    <w:rsid w:val="00EE583F"/>
    <w:rsid w:val="00EF3958"/>
    <w:rsid w:val="00EF5ECF"/>
    <w:rsid w:val="00EF69CF"/>
    <w:rsid w:val="00F15524"/>
    <w:rsid w:val="00F23135"/>
    <w:rsid w:val="00F35335"/>
    <w:rsid w:val="00F52463"/>
    <w:rsid w:val="00F619A5"/>
    <w:rsid w:val="00F7624E"/>
    <w:rsid w:val="00F86D78"/>
    <w:rsid w:val="00F92C13"/>
    <w:rsid w:val="00F94F73"/>
    <w:rsid w:val="00FB0945"/>
    <w:rsid w:val="00FB4C38"/>
    <w:rsid w:val="00FC1F90"/>
    <w:rsid w:val="00FC2990"/>
    <w:rsid w:val="00FD4359"/>
    <w:rsid w:val="00FD7059"/>
    <w:rsid w:val="00FE2A69"/>
    <w:rsid w:val="00FE693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C8DB50"/>
  <w15:chartTrackingRefBased/>
  <w15:docId w15:val="{95F0C409-3834-456F-9BF1-2626FC855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22ACA"/>
    <w:pPr>
      <w:ind w:left="720"/>
      <w:contextualSpacing/>
    </w:pPr>
  </w:style>
  <w:style w:type="table" w:styleId="TableGrid">
    <w:name w:val="Table Grid"/>
    <w:basedOn w:val="TableNormal"/>
    <w:uiPriority w:val="39"/>
    <w:rsid w:val="00C26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308F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08FB"/>
  </w:style>
  <w:style w:type="paragraph" w:styleId="Footer">
    <w:name w:val="footer"/>
    <w:basedOn w:val="Normal"/>
    <w:link w:val="FooterChar"/>
    <w:uiPriority w:val="99"/>
    <w:unhideWhenUsed/>
    <w:rsid w:val="004308F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08FB"/>
  </w:style>
  <w:style w:type="paragraph" w:styleId="NormalWeb">
    <w:name w:val="Normal (Web)"/>
    <w:basedOn w:val="Normal"/>
    <w:uiPriority w:val="99"/>
    <w:semiHidden/>
    <w:unhideWhenUsed/>
    <w:rsid w:val="00B51699"/>
    <w:pPr>
      <w:spacing w:before="100" w:beforeAutospacing="1" w:after="100" w:afterAutospacing="1" w:line="240" w:lineRule="auto"/>
    </w:pPr>
    <w:rPr>
      <w:rFonts w:ascii="Times New Roman" w:eastAsiaTheme="minorEastAsia" w:hAnsi="Times New Roman" w:cs="Times New Roman"/>
      <w:sz w:val="24"/>
      <w:szCs w:val="24"/>
      <w:lang w:val="sr-Latn-ME" w:eastAsia="sr-Latn-ME"/>
    </w:rPr>
  </w:style>
  <w:style w:type="paragraph" w:styleId="BalloonText">
    <w:name w:val="Balloon Text"/>
    <w:basedOn w:val="Normal"/>
    <w:link w:val="BalloonTextChar"/>
    <w:uiPriority w:val="99"/>
    <w:semiHidden/>
    <w:unhideWhenUsed/>
    <w:rsid w:val="00AE4D6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E4D6F"/>
    <w:rPr>
      <w:rFonts w:ascii="Segoe UI" w:hAnsi="Segoe UI" w:cs="Segoe UI"/>
      <w:sz w:val="18"/>
      <w:szCs w:val="18"/>
    </w:rPr>
  </w:style>
  <w:style w:type="character" w:styleId="CommentReference">
    <w:name w:val="annotation reference"/>
    <w:basedOn w:val="DefaultParagraphFont"/>
    <w:uiPriority w:val="99"/>
    <w:semiHidden/>
    <w:unhideWhenUsed/>
    <w:rsid w:val="00632625"/>
    <w:rPr>
      <w:sz w:val="16"/>
      <w:szCs w:val="16"/>
    </w:rPr>
  </w:style>
  <w:style w:type="paragraph" w:styleId="CommentText">
    <w:name w:val="annotation text"/>
    <w:basedOn w:val="Normal"/>
    <w:link w:val="CommentTextChar"/>
    <w:uiPriority w:val="99"/>
    <w:semiHidden/>
    <w:unhideWhenUsed/>
    <w:rsid w:val="00632625"/>
    <w:pPr>
      <w:spacing w:line="240" w:lineRule="auto"/>
    </w:pPr>
    <w:rPr>
      <w:sz w:val="20"/>
      <w:szCs w:val="20"/>
    </w:rPr>
  </w:style>
  <w:style w:type="character" w:customStyle="1" w:styleId="CommentTextChar">
    <w:name w:val="Comment Text Char"/>
    <w:basedOn w:val="DefaultParagraphFont"/>
    <w:link w:val="CommentText"/>
    <w:uiPriority w:val="99"/>
    <w:semiHidden/>
    <w:rsid w:val="00632625"/>
    <w:rPr>
      <w:sz w:val="20"/>
      <w:szCs w:val="20"/>
    </w:rPr>
  </w:style>
  <w:style w:type="paragraph" w:styleId="CommentSubject">
    <w:name w:val="annotation subject"/>
    <w:basedOn w:val="CommentText"/>
    <w:next w:val="CommentText"/>
    <w:link w:val="CommentSubjectChar"/>
    <w:uiPriority w:val="99"/>
    <w:semiHidden/>
    <w:unhideWhenUsed/>
    <w:rsid w:val="00632625"/>
    <w:rPr>
      <w:b/>
      <w:bCs/>
    </w:rPr>
  </w:style>
  <w:style w:type="character" w:customStyle="1" w:styleId="CommentSubjectChar">
    <w:name w:val="Comment Subject Char"/>
    <w:basedOn w:val="CommentTextChar"/>
    <w:link w:val="CommentSubject"/>
    <w:uiPriority w:val="99"/>
    <w:semiHidden/>
    <w:rsid w:val="00632625"/>
    <w:rPr>
      <w:b/>
      <w:bCs/>
      <w:sz w:val="20"/>
      <w:szCs w:val="20"/>
    </w:rPr>
  </w:style>
  <w:style w:type="table" w:customStyle="1" w:styleId="TableGrid1">
    <w:name w:val="Table Grid1"/>
    <w:basedOn w:val="TableNormal"/>
    <w:next w:val="TableGrid"/>
    <w:uiPriority w:val="39"/>
    <w:rsid w:val="007C0C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C0C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7167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707319">
      <w:bodyDiv w:val="1"/>
      <w:marLeft w:val="0"/>
      <w:marRight w:val="0"/>
      <w:marTop w:val="0"/>
      <w:marBottom w:val="0"/>
      <w:divBdr>
        <w:top w:val="none" w:sz="0" w:space="0" w:color="auto"/>
        <w:left w:val="none" w:sz="0" w:space="0" w:color="auto"/>
        <w:bottom w:val="none" w:sz="0" w:space="0" w:color="auto"/>
        <w:right w:val="none" w:sz="0" w:space="0" w:color="auto"/>
      </w:divBdr>
      <w:divsChild>
        <w:div w:id="530341758">
          <w:marLeft w:val="360"/>
          <w:marRight w:val="0"/>
          <w:marTop w:val="200"/>
          <w:marBottom w:val="0"/>
          <w:divBdr>
            <w:top w:val="none" w:sz="0" w:space="0" w:color="auto"/>
            <w:left w:val="none" w:sz="0" w:space="0" w:color="auto"/>
            <w:bottom w:val="none" w:sz="0" w:space="0" w:color="auto"/>
            <w:right w:val="none" w:sz="0" w:space="0" w:color="auto"/>
          </w:divBdr>
        </w:div>
      </w:divsChild>
    </w:div>
    <w:div w:id="284385432">
      <w:bodyDiv w:val="1"/>
      <w:marLeft w:val="0"/>
      <w:marRight w:val="0"/>
      <w:marTop w:val="0"/>
      <w:marBottom w:val="0"/>
      <w:divBdr>
        <w:top w:val="none" w:sz="0" w:space="0" w:color="auto"/>
        <w:left w:val="none" w:sz="0" w:space="0" w:color="auto"/>
        <w:bottom w:val="none" w:sz="0" w:space="0" w:color="auto"/>
        <w:right w:val="none" w:sz="0" w:space="0" w:color="auto"/>
      </w:divBdr>
      <w:divsChild>
        <w:div w:id="1484465989">
          <w:marLeft w:val="360"/>
          <w:marRight w:val="0"/>
          <w:marTop w:val="200"/>
          <w:marBottom w:val="0"/>
          <w:divBdr>
            <w:top w:val="none" w:sz="0" w:space="0" w:color="auto"/>
            <w:left w:val="none" w:sz="0" w:space="0" w:color="auto"/>
            <w:bottom w:val="none" w:sz="0" w:space="0" w:color="auto"/>
            <w:right w:val="none" w:sz="0" w:space="0" w:color="auto"/>
          </w:divBdr>
        </w:div>
        <w:div w:id="1931085715">
          <w:marLeft w:val="360"/>
          <w:marRight w:val="0"/>
          <w:marTop w:val="200"/>
          <w:marBottom w:val="0"/>
          <w:divBdr>
            <w:top w:val="none" w:sz="0" w:space="0" w:color="auto"/>
            <w:left w:val="none" w:sz="0" w:space="0" w:color="auto"/>
            <w:bottom w:val="none" w:sz="0" w:space="0" w:color="auto"/>
            <w:right w:val="none" w:sz="0" w:space="0" w:color="auto"/>
          </w:divBdr>
        </w:div>
      </w:divsChild>
    </w:div>
    <w:div w:id="316812373">
      <w:bodyDiv w:val="1"/>
      <w:marLeft w:val="0"/>
      <w:marRight w:val="0"/>
      <w:marTop w:val="0"/>
      <w:marBottom w:val="0"/>
      <w:divBdr>
        <w:top w:val="none" w:sz="0" w:space="0" w:color="auto"/>
        <w:left w:val="none" w:sz="0" w:space="0" w:color="auto"/>
        <w:bottom w:val="none" w:sz="0" w:space="0" w:color="auto"/>
        <w:right w:val="none" w:sz="0" w:space="0" w:color="auto"/>
      </w:divBdr>
    </w:div>
    <w:div w:id="350956452">
      <w:bodyDiv w:val="1"/>
      <w:marLeft w:val="0"/>
      <w:marRight w:val="0"/>
      <w:marTop w:val="0"/>
      <w:marBottom w:val="0"/>
      <w:divBdr>
        <w:top w:val="none" w:sz="0" w:space="0" w:color="auto"/>
        <w:left w:val="none" w:sz="0" w:space="0" w:color="auto"/>
        <w:bottom w:val="none" w:sz="0" w:space="0" w:color="auto"/>
        <w:right w:val="none" w:sz="0" w:space="0" w:color="auto"/>
      </w:divBdr>
      <w:divsChild>
        <w:div w:id="126968586">
          <w:marLeft w:val="547"/>
          <w:marRight w:val="0"/>
          <w:marTop w:val="96"/>
          <w:marBottom w:val="0"/>
          <w:divBdr>
            <w:top w:val="none" w:sz="0" w:space="0" w:color="auto"/>
            <w:left w:val="none" w:sz="0" w:space="0" w:color="auto"/>
            <w:bottom w:val="none" w:sz="0" w:space="0" w:color="auto"/>
            <w:right w:val="none" w:sz="0" w:space="0" w:color="auto"/>
          </w:divBdr>
        </w:div>
      </w:divsChild>
    </w:div>
    <w:div w:id="374700133">
      <w:bodyDiv w:val="1"/>
      <w:marLeft w:val="0"/>
      <w:marRight w:val="0"/>
      <w:marTop w:val="0"/>
      <w:marBottom w:val="0"/>
      <w:divBdr>
        <w:top w:val="none" w:sz="0" w:space="0" w:color="auto"/>
        <w:left w:val="none" w:sz="0" w:space="0" w:color="auto"/>
        <w:bottom w:val="none" w:sz="0" w:space="0" w:color="auto"/>
        <w:right w:val="none" w:sz="0" w:space="0" w:color="auto"/>
      </w:divBdr>
    </w:div>
    <w:div w:id="492457763">
      <w:bodyDiv w:val="1"/>
      <w:marLeft w:val="0"/>
      <w:marRight w:val="0"/>
      <w:marTop w:val="0"/>
      <w:marBottom w:val="0"/>
      <w:divBdr>
        <w:top w:val="none" w:sz="0" w:space="0" w:color="auto"/>
        <w:left w:val="none" w:sz="0" w:space="0" w:color="auto"/>
        <w:bottom w:val="none" w:sz="0" w:space="0" w:color="auto"/>
        <w:right w:val="none" w:sz="0" w:space="0" w:color="auto"/>
      </w:divBdr>
    </w:div>
    <w:div w:id="556286615">
      <w:bodyDiv w:val="1"/>
      <w:marLeft w:val="0"/>
      <w:marRight w:val="0"/>
      <w:marTop w:val="0"/>
      <w:marBottom w:val="0"/>
      <w:divBdr>
        <w:top w:val="none" w:sz="0" w:space="0" w:color="auto"/>
        <w:left w:val="none" w:sz="0" w:space="0" w:color="auto"/>
        <w:bottom w:val="none" w:sz="0" w:space="0" w:color="auto"/>
        <w:right w:val="none" w:sz="0" w:space="0" w:color="auto"/>
      </w:divBdr>
    </w:div>
    <w:div w:id="693115035">
      <w:bodyDiv w:val="1"/>
      <w:marLeft w:val="0"/>
      <w:marRight w:val="0"/>
      <w:marTop w:val="0"/>
      <w:marBottom w:val="0"/>
      <w:divBdr>
        <w:top w:val="none" w:sz="0" w:space="0" w:color="auto"/>
        <w:left w:val="none" w:sz="0" w:space="0" w:color="auto"/>
        <w:bottom w:val="none" w:sz="0" w:space="0" w:color="auto"/>
        <w:right w:val="none" w:sz="0" w:space="0" w:color="auto"/>
      </w:divBdr>
      <w:divsChild>
        <w:div w:id="1275404022">
          <w:marLeft w:val="1166"/>
          <w:marRight w:val="0"/>
          <w:marTop w:val="96"/>
          <w:marBottom w:val="0"/>
          <w:divBdr>
            <w:top w:val="none" w:sz="0" w:space="0" w:color="auto"/>
            <w:left w:val="none" w:sz="0" w:space="0" w:color="auto"/>
            <w:bottom w:val="none" w:sz="0" w:space="0" w:color="auto"/>
            <w:right w:val="none" w:sz="0" w:space="0" w:color="auto"/>
          </w:divBdr>
        </w:div>
        <w:div w:id="1961721175">
          <w:marLeft w:val="1166"/>
          <w:marRight w:val="0"/>
          <w:marTop w:val="96"/>
          <w:marBottom w:val="0"/>
          <w:divBdr>
            <w:top w:val="none" w:sz="0" w:space="0" w:color="auto"/>
            <w:left w:val="none" w:sz="0" w:space="0" w:color="auto"/>
            <w:bottom w:val="none" w:sz="0" w:space="0" w:color="auto"/>
            <w:right w:val="none" w:sz="0" w:space="0" w:color="auto"/>
          </w:divBdr>
        </w:div>
      </w:divsChild>
    </w:div>
    <w:div w:id="734662974">
      <w:bodyDiv w:val="1"/>
      <w:marLeft w:val="0"/>
      <w:marRight w:val="0"/>
      <w:marTop w:val="0"/>
      <w:marBottom w:val="0"/>
      <w:divBdr>
        <w:top w:val="none" w:sz="0" w:space="0" w:color="auto"/>
        <w:left w:val="none" w:sz="0" w:space="0" w:color="auto"/>
        <w:bottom w:val="none" w:sz="0" w:space="0" w:color="auto"/>
        <w:right w:val="none" w:sz="0" w:space="0" w:color="auto"/>
      </w:divBdr>
    </w:div>
    <w:div w:id="741219559">
      <w:bodyDiv w:val="1"/>
      <w:marLeft w:val="0"/>
      <w:marRight w:val="0"/>
      <w:marTop w:val="0"/>
      <w:marBottom w:val="0"/>
      <w:divBdr>
        <w:top w:val="none" w:sz="0" w:space="0" w:color="auto"/>
        <w:left w:val="none" w:sz="0" w:space="0" w:color="auto"/>
        <w:bottom w:val="none" w:sz="0" w:space="0" w:color="auto"/>
        <w:right w:val="none" w:sz="0" w:space="0" w:color="auto"/>
      </w:divBdr>
      <w:divsChild>
        <w:div w:id="1571116434">
          <w:marLeft w:val="1166"/>
          <w:marRight w:val="0"/>
          <w:marTop w:val="82"/>
          <w:marBottom w:val="0"/>
          <w:divBdr>
            <w:top w:val="none" w:sz="0" w:space="0" w:color="auto"/>
            <w:left w:val="none" w:sz="0" w:space="0" w:color="auto"/>
            <w:bottom w:val="none" w:sz="0" w:space="0" w:color="auto"/>
            <w:right w:val="none" w:sz="0" w:space="0" w:color="auto"/>
          </w:divBdr>
        </w:div>
        <w:div w:id="1116290237">
          <w:marLeft w:val="1166"/>
          <w:marRight w:val="0"/>
          <w:marTop w:val="82"/>
          <w:marBottom w:val="0"/>
          <w:divBdr>
            <w:top w:val="none" w:sz="0" w:space="0" w:color="auto"/>
            <w:left w:val="none" w:sz="0" w:space="0" w:color="auto"/>
            <w:bottom w:val="none" w:sz="0" w:space="0" w:color="auto"/>
            <w:right w:val="none" w:sz="0" w:space="0" w:color="auto"/>
          </w:divBdr>
        </w:div>
      </w:divsChild>
    </w:div>
    <w:div w:id="876816205">
      <w:bodyDiv w:val="1"/>
      <w:marLeft w:val="0"/>
      <w:marRight w:val="0"/>
      <w:marTop w:val="0"/>
      <w:marBottom w:val="0"/>
      <w:divBdr>
        <w:top w:val="none" w:sz="0" w:space="0" w:color="auto"/>
        <w:left w:val="none" w:sz="0" w:space="0" w:color="auto"/>
        <w:bottom w:val="none" w:sz="0" w:space="0" w:color="auto"/>
        <w:right w:val="none" w:sz="0" w:space="0" w:color="auto"/>
      </w:divBdr>
      <w:divsChild>
        <w:div w:id="1287543900">
          <w:marLeft w:val="547"/>
          <w:marRight w:val="0"/>
          <w:marTop w:val="82"/>
          <w:marBottom w:val="0"/>
          <w:divBdr>
            <w:top w:val="none" w:sz="0" w:space="0" w:color="auto"/>
            <w:left w:val="none" w:sz="0" w:space="0" w:color="auto"/>
            <w:bottom w:val="none" w:sz="0" w:space="0" w:color="auto"/>
            <w:right w:val="none" w:sz="0" w:space="0" w:color="auto"/>
          </w:divBdr>
        </w:div>
        <w:div w:id="638460677">
          <w:marLeft w:val="1166"/>
          <w:marRight w:val="0"/>
          <w:marTop w:val="82"/>
          <w:marBottom w:val="0"/>
          <w:divBdr>
            <w:top w:val="none" w:sz="0" w:space="0" w:color="auto"/>
            <w:left w:val="none" w:sz="0" w:space="0" w:color="auto"/>
            <w:bottom w:val="none" w:sz="0" w:space="0" w:color="auto"/>
            <w:right w:val="none" w:sz="0" w:space="0" w:color="auto"/>
          </w:divBdr>
        </w:div>
        <w:div w:id="787772597">
          <w:marLeft w:val="1800"/>
          <w:marRight w:val="0"/>
          <w:marTop w:val="82"/>
          <w:marBottom w:val="0"/>
          <w:divBdr>
            <w:top w:val="none" w:sz="0" w:space="0" w:color="auto"/>
            <w:left w:val="none" w:sz="0" w:space="0" w:color="auto"/>
            <w:bottom w:val="none" w:sz="0" w:space="0" w:color="auto"/>
            <w:right w:val="none" w:sz="0" w:space="0" w:color="auto"/>
          </w:divBdr>
        </w:div>
        <w:div w:id="148327390">
          <w:marLeft w:val="1800"/>
          <w:marRight w:val="0"/>
          <w:marTop w:val="82"/>
          <w:marBottom w:val="0"/>
          <w:divBdr>
            <w:top w:val="none" w:sz="0" w:space="0" w:color="auto"/>
            <w:left w:val="none" w:sz="0" w:space="0" w:color="auto"/>
            <w:bottom w:val="none" w:sz="0" w:space="0" w:color="auto"/>
            <w:right w:val="none" w:sz="0" w:space="0" w:color="auto"/>
          </w:divBdr>
        </w:div>
        <w:div w:id="2119134241">
          <w:marLeft w:val="1166"/>
          <w:marRight w:val="0"/>
          <w:marTop w:val="82"/>
          <w:marBottom w:val="0"/>
          <w:divBdr>
            <w:top w:val="none" w:sz="0" w:space="0" w:color="auto"/>
            <w:left w:val="none" w:sz="0" w:space="0" w:color="auto"/>
            <w:bottom w:val="none" w:sz="0" w:space="0" w:color="auto"/>
            <w:right w:val="none" w:sz="0" w:space="0" w:color="auto"/>
          </w:divBdr>
        </w:div>
        <w:div w:id="51738842">
          <w:marLeft w:val="1800"/>
          <w:marRight w:val="0"/>
          <w:marTop w:val="82"/>
          <w:marBottom w:val="0"/>
          <w:divBdr>
            <w:top w:val="none" w:sz="0" w:space="0" w:color="auto"/>
            <w:left w:val="none" w:sz="0" w:space="0" w:color="auto"/>
            <w:bottom w:val="none" w:sz="0" w:space="0" w:color="auto"/>
            <w:right w:val="none" w:sz="0" w:space="0" w:color="auto"/>
          </w:divBdr>
        </w:div>
        <w:div w:id="2062122352">
          <w:marLeft w:val="1800"/>
          <w:marRight w:val="0"/>
          <w:marTop w:val="82"/>
          <w:marBottom w:val="0"/>
          <w:divBdr>
            <w:top w:val="none" w:sz="0" w:space="0" w:color="auto"/>
            <w:left w:val="none" w:sz="0" w:space="0" w:color="auto"/>
            <w:bottom w:val="none" w:sz="0" w:space="0" w:color="auto"/>
            <w:right w:val="none" w:sz="0" w:space="0" w:color="auto"/>
          </w:divBdr>
        </w:div>
        <w:div w:id="1895896639">
          <w:marLeft w:val="547"/>
          <w:marRight w:val="0"/>
          <w:marTop w:val="82"/>
          <w:marBottom w:val="0"/>
          <w:divBdr>
            <w:top w:val="none" w:sz="0" w:space="0" w:color="auto"/>
            <w:left w:val="none" w:sz="0" w:space="0" w:color="auto"/>
            <w:bottom w:val="none" w:sz="0" w:space="0" w:color="auto"/>
            <w:right w:val="none" w:sz="0" w:space="0" w:color="auto"/>
          </w:divBdr>
        </w:div>
        <w:div w:id="1020667655">
          <w:marLeft w:val="1166"/>
          <w:marRight w:val="0"/>
          <w:marTop w:val="82"/>
          <w:marBottom w:val="0"/>
          <w:divBdr>
            <w:top w:val="none" w:sz="0" w:space="0" w:color="auto"/>
            <w:left w:val="none" w:sz="0" w:space="0" w:color="auto"/>
            <w:bottom w:val="none" w:sz="0" w:space="0" w:color="auto"/>
            <w:right w:val="none" w:sz="0" w:space="0" w:color="auto"/>
          </w:divBdr>
        </w:div>
        <w:div w:id="1224104514">
          <w:marLeft w:val="1166"/>
          <w:marRight w:val="0"/>
          <w:marTop w:val="82"/>
          <w:marBottom w:val="0"/>
          <w:divBdr>
            <w:top w:val="none" w:sz="0" w:space="0" w:color="auto"/>
            <w:left w:val="none" w:sz="0" w:space="0" w:color="auto"/>
            <w:bottom w:val="none" w:sz="0" w:space="0" w:color="auto"/>
            <w:right w:val="none" w:sz="0" w:space="0" w:color="auto"/>
          </w:divBdr>
        </w:div>
      </w:divsChild>
    </w:div>
    <w:div w:id="1062749760">
      <w:bodyDiv w:val="1"/>
      <w:marLeft w:val="0"/>
      <w:marRight w:val="0"/>
      <w:marTop w:val="0"/>
      <w:marBottom w:val="0"/>
      <w:divBdr>
        <w:top w:val="none" w:sz="0" w:space="0" w:color="auto"/>
        <w:left w:val="none" w:sz="0" w:space="0" w:color="auto"/>
        <w:bottom w:val="none" w:sz="0" w:space="0" w:color="auto"/>
        <w:right w:val="none" w:sz="0" w:space="0" w:color="auto"/>
      </w:divBdr>
    </w:div>
    <w:div w:id="1097558139">
      <w:bodyDiv w:val="1"/>
      <w:marLeft w:val="0"/>
      <w:marRight w:val="0"/>
      <w:marTop w:val="0"/>
      <w:marBottom w:val="0"/>
      <w:divBdr>
        <w:top w:val="none" w:sz="0" w:space="0" w:color="auto"/>
        <w:left w:val="none" w:sz="0" w:space="0" w:color="auto"/>
        <w:bottom w:val="none" w:sz="0" w:space="0" w:color="auto"/>
        <w:right w:val="none" w:sz="0" w:space="0" w:color="auto"/>
      </w:divBdr>
      <w:divsChild>
        <w:div w:id="1754428228">
          <w:marLeft w:val="1440"/>
          <w:marRight w:val="0"/>
          <w:marTop w:val="0"/>
          <w:marBottom w:val="0"/>
          <w:divBdr>
            <w:top w:val="none" w:sz="0" w:space="0" w:color="auto"/>
            <w:left w:val="none" w:sz="0" w:space="0" w:color="auto"/>
            <w:bottom w:val="none" w:sz="0" w:space="0" w:color="auto"/>
            <w:right w:val="none" w:sz="0" w:space="0" w:color="auto"/>
          </w:divBdr>
        </w:div>
        <w:div w:id="302656259">
          <w:marLeft w:val="1440"/>
          <w:marRight w:val="0"/>
          <w:marTop w:val="0"/>
          <w:marBottom w:val="0"/>
          <w:divBdr>
            <w:top w:val="none" w:sz="0" w:space="0" w:color="auto"/>
            <w:left w:val="none" w:sz="0" w:space="0" w:color="auto"/>
            <w:bottom w:val="none" w:sz="0" w:space="0" w:color="auto"/>
            <w:right w:val="none" w:sz="0" w:space="0" w:color="auto"/>
          </w:divBdr>
        </w:div>
        <w:div w:id="1197304881">
          <w:marLeft w:val="1440"/>
          <w:marRight w:val="0"/>
          <w:marTop w:val="0"/>
          <w:marBottom w:val="0"/>
          <w:divBdr>
            <w:top w:val="none" w:sz="0" w:space="0" w:color="auto"/>
            <w:left w:val="none" w:sz="0" w:space="0" w:color="auto"/>
            <w:bottom w:val="none" w:sz="0" w:space="0" w:color="auto"/>
            <w:right w:val="none" w:sz="0" w:space="0" w:color="auto"/>
          </w:divBdr>
        </w:div>
      </w:divsChild>
    </w:div>
    <w:div w:id="1188251851">
      <w:bodyDiv w:val="1"/>
      <w:marLeft w:val="0"/>
      <w:marRight w:val="0"/>
      <w:marTop w:val="0"/>
      <w:marBottom w:val="0"/>
      <w:divBdr>
        <w:top w:val="none" w:sz="0" w:space="0" w:color="auto"/>
        <w:left w:val="none" w:sz="0" w:space="0" w:color="auto"/>
        <w:bottom w:val="none" w:sz="0" w:space="0" w:color="auto"/>
        <w:right w:val="none" w:sz="0" w:space="0" w:color="auto"/>
      </w:divBdr>
    </w:div>
    <w:div w:id="1269774187">
      <w:bodyDiv w:val="1"/>
      <w:marLeft w:val="0"/>
      <w:marRight w:val="0"/>
      <w:marTop w:val="0"/>
      <w:marBottom w:val="0"/>
      <w:divBdr>
        <w:top w:val="none" w:sz="0" w:space="0" w:color="auto"/>
        <w:left w:val="none" w:sz="0" w:space="0" w:color="auto"/>
        <w:bottom w:val="none" w:sz="0" w:space="0" w:color="auto"/>
        <w:right w:val="none" w:sz="0" w:space="0" w:color="auto"/>
      </w:divBdr>
      <w:divsChild>
        <w:div w:id="715588761">
          <w:marLeft w:val="547"/>
          <w:marRight w:val="0"/>
          <w:marTop w:val="96"/>
          <w:marBottom w:val="0"/>
          <w:divBdr>
            <w:top w:val="none" w:sz="0" w:space="0" w:color="auto"/>
            <w:left w:val="none" w:sz="0" w:space="0" w:color="auto"/>
            <w:bottom w:val="none" w:sz="0" w:space="0" w:color="auto"/>
            <w:right w:val="none" w:sz="0" w:space="0" w:color="auto"/>
          </w:divBdr>
        </w:div>
        <w:div w:id="510995760">
          <w:marLeft w:val="547"/>
          <w:marRight w:val="0"/>
          <w:marTop w:val="96"/>
          <w:marBottom w:val="0"/>
          <w:divBdr>
            <w:top w:val="none" w:sz="0" w:space="0" w:color="auto"/>
            <w:left w:val="none" w:sz="0" w:space="0" w:color="auto"/>
            <w:bottom w:val="none" w:sz="0" w:space="0" w:color="auto"/>
            <w:right w:val="none" w:sz="0" w:space="0" w:color="auto"/>
          </w:divBdr>
        </w:div>
        <w:div w:id="1766682669">
          <w:marLeft w:val="547"/>
          <w:marRight w:val="0"/>
          <w:marTop w:val="96"/>
          <w:marBottom w:val="0"/>
          <w:divBdr>
            <w:top w:val="none" w:sz="0" w:space="0" w:color="auto"/>
            <w:left w:val="none" w:sz="0" w:space="0" w:color="auto"/>
            <w:bottom w:val="none" w:sz="0" w:space="0" w:color="auto"/>
            <w:right w:val="none" w:sz="0" w:space="0" w:color="auto"/>
          </w:divBdr>
        </w:div>
        <w:div w:id="1527593957">
          <w:marLeft w:val="547"/>
          <w:marRight w:val="0"/>
          <w:marTop w:val="96"/>
          <w:marBottom w:val="0"/>
          <w:divBdr>
            <w:top w:val="none" w:sz="0" w:space="0" w:color="auto"/>
            <w:left w:val="none" w:sz="0" w:space="0" w:color="auto"/>
            <w:bottom w:val="none" w:sz="0" w:space="0" w:color="auto"/>
            <w:right w:val="none" w:sz="0" w:space="0" w:color="auto"/>
          </w:divBdr>
        </w:div>
      </w:divsChild>
    </w:div>
    <w:div w:id="1352755203">
      <w:bodyDiv w:val="1"/>
      <w:marLeft w:val="0"/>
      <w:marRight w:val="0"/>
      <w:marTop w:val="0"/>
      <w:marBottom w:val="0"/>
      <w:divBdr>
        <w:top w:val="none" w:sz="0" w:space="0" w:color="auto"/>
        <w:left w:val="none" w:sz="0" w:space="0" w:color="auto"/>
        <w:bottom w:val="none" w:sz="0" w:space="0" w:color="auto"/>
        <w:right w:val="none" w:sz="0" w:space="0" w:color="auto"/>
      </w:divBdr>
      <w:divsChild>
        <w:div w:id="427694867">
          <w:marLeft w:val="360"/>
          <w:marRight w:val="0"/>
          <w:marTop w:val="200"/>
          <w:marBottom w:val="0"/>
          <w:divBdr>
            <w:top w:val="none" w:sz="0" w:space="0" w:color="auto"/>
            <w:left w:val="none" w:sz="0" w:space="0" w:color="auto"/>
            <w:bottom w:val="none" w:sz="0" w:space="0" w:color="auto"/>
            <w:right w:val="none" w:sz="0" w:space="0" w:color="auto"/>
          </w:divBdr>
        </w:div>
        <w:div w:id="1664502197">
          <w:marLeft w:val="360"/>
          <w:marRight w:val="0"/>
          <w:marTop w:val="200"/>
          <w:marBottom w:val="0"/>
          <w:divBdr>
            <w:top w:val="none" w:sz="0" w:space="0" w:color="auto"/>
            <w:left w:val="none" w:sz="0" w:space="0" w:color="auto"/>
            <w:bottom w:val="none" w:sz="0" w:space="0" w:color="auto"/>
            <w:right w:val="none" w:sz="0" w:space="0" w:color="auto"/>
          </w:divBdr>
        </w:div>
      </w:divsChild>
    </w:div>
    <w:div w:id="1508598524">
      <w:bodyDiv w:val="1"/>
      <w:marLeft w:val="0"/>
      <w:marRight w:val="0"/>
      <w:marTop w:val="0"/>
      <w:marBottom w:val="0"/>
      <w:divBdr>
        <w:top w:val="none" w:sz="0" w:space="0" w:color="auto"/>
        <w:left w:val="none" w:sz="0" w:space="0" w:color="auto"/>
        <w:bottom w:val="none" w:sz="0" w:space="0" w:color="auto"/>
        <w:right w:val="none" w:sz="0" w:space="0" w:color="auto"/>
      </w:divBdr>
      <w:divsChild>
        <w:div w:id="756361111">
          <w:marLeft w:val="360"/>
          <w:marRight w:val="0"/>
          <w:marTop w:val="200"/>
          <w:marBottom w:val="0"/>
          <w:divBdr>
            <w:top w:val="none" w:sz="0" w:space="0" w:color="auto"/>
            <w:left w:val="none" w:sz="0" w:space="0" w:color="auto"/>
            <w:bottom w:val="none" w:sz="0" w:space="0" w:color="auto"/>
            <w:right w:val="none" w:sz="0" w:space="0" w:color="auto"/>
          </w:divBdr>
        </w:div>
      </w:divsChild>
    </w:div>
    <w:div w:id="1538541298">
      <w:bodyDiv w:val="1"/>
      <w:marLeft w:val="0"/>
      <w:marRight w:val="0"/>
      <w:marTop w:val="0"/>
      <w:marBottom w:val="0"/>
      <w:divBdr>
        <w:top w:val="none" w:sz="0" w:space="0" w:color="auto"/>
        <w:left w:val="none" w:sz="0" w:space="0" w:color="auto"/>
        <w:bottom w:val="none" w:sz="0" w:space="0" w:color="auto"/>
        <w:right w:val="none" w:sz="0" w:space="0" w:color="auto"/>
      </w:divBdr>
    </w:div>
    <w:div w:id="1727022484">
      <w:bodyDiv w:val="1"/>
      <w:marLeft w:val="0"/>
      <w:marRight w:val="0"/>
      <w:marTop w:val="0"/>
      <w:marBottom w:val="0"/>
      <w:divBdr>
        <w:top w:val="none" w:sz="0" w:space="0" w:color="auto"/>
        <w:left w:val="none" w:sz="0" w:space="0" w:color="auto"/>
        <w:bottom w:val="none" w:sz="0" w:space="0" w:color="auto"/>
        <w:right w:val="none" w:sz="0" w:space="0" w:color="auto"/>
      </w:divBdr>
      <w:divsChild>
        <w:div w:id="804204693">
          <w:marLeft w:val="1166"/>
          <w:marRight w:val="0"/>
          <w:marTop w:val="96"/>
          <w:marBottom w:val="0"/>
          <w:divBdr>
            <w:top w:val="none" w:sz="0" w:space="0" w:color="auto"/>
            <w:left w:val="none" w:sz="0" w:space="0" w:color="auto"/>
            <w:bottom w:val="none" w:sz="0" w:space="0" w:color="auto"/>
            <w:right w:val="none" w:sz="0" w:space="0" w:color="auto"/>
          </w:divBdr>
        </w:div>
      </w:divsChild>
    </w:div>
    <w:div w:id="1730882769">
      <w:bodyDiv w:val="1"/>
      <w:marLeft w:val="0"/>
      <w:marRight w:val="0"/>
      <w:marTop w:val="0"/>
      <w:marBottom w:val="0"/>
      <w:divBdr>
        <w:top w:val="none" w:sz="0" w:space="0" w:color="auto"/>
        <w:left w:val="none" w:sz="0" w:space="0" w:color="auto"/>
        <w:bottom w:val="none" w:sz="0" w:space="0" w:color="auto"/>
        <w:right w:val="none" w:sz="0" w:space="0" w:color="auto"/>
      </w:divBdr>
      <w:divsChild>
        <w:div w:id="236281750">
          <w:marLeft w:val="1166"/>
          <w:marRight w:val="0"/>
          <w:marTop w:val="86"/>
          <w:marBottom w:val="0"/>
          <w:divBdr>
            <w:top w:val="none" w:sz="0" w:space="0" w:color="auto"/>
            <w:left w:val="none" w:sz="0" w:space="0" w:color="auto"/>
            <w:bottom w:val="none" w:sz="0" w:space="0" w:color="auto"/>
            <w:right w:val="none" w:sz="0" w:space="0" w:color="auto"/>
          </w:divBdr>
        </w:div>
        <w:div w:id="1910964288">
          <w:marLeft w:val="1166"/>
          <w:marRight w:val="0"/>
          <w:marTop w:val="86"/>
          <w:marBottom w:val="0"/>
          <w:divBdr>
            <w:top w:val="none" w:sz="0" w:space="0" w:color="auto"/>
            <w:left w:val="none" w:sz="0" w:space="0" w:color="auto"/>
            <w:bottom w:val="none" w:sz="0" w:space="0" w:color="auto"/>
            <w:right w:val="none" w:sz="0" w:space="0" w:color="auto"/>
          </w:divBdr>
        </w:div>
        <w:div w:id="1797874994">
          <w:marLeft w:val="1166"/>
          <w:marRight w:val="0"/>
          <w:marTop w:val="86"/>
          <w:marBottom w:val="0"/>
          <w:divBdr>
            <w:top w:val="none" w:sz="0" w:space="0" w:color="auto"/>
            <w:left w:val="none" w:sz="0" w:space="0" w:color="auto"/>
            <w:bottom w:val="none" w:sz="0" w:space="0" w:color="auto"/>
            <w:right w:val="none" w:sz="0" w:space="0" w:color="auto"/>
          </w:divBdr>
        </w:div>
      </w:divsChild>
    </w:div>
    <w:div w:id="1735397553">
      <w:bodyDiv w:val="1"/>
      <w:marLeft w:val="0"/>
      <w:marRight w:val="0"/>
      <w:marTop w:val="0"/>
      <w:marBottom w:val="0"/>
      <w:divBdr>
        <w:top w:val="none" w:sz="0" w:space="0" w:color="auto"/>
        <w:left w:val="none" w:sz="0" w:space="0" w:color="auto"/>
        <w:bottom w:val="none" w:sz="0" w:space="0" w:color="auto"/>
        <w:right w:val="none" w:sz="0" w:space="0" w:color="auto"/>
      </w:divBdr>
      <w:divsChild>
        <w:div w:id="884215978">
          <w:marLeft w:val="547"/>
          <w:marRight w:val="0"/>
          <w:marTop w:val="86"/>
          <w:marBottom w:val="0"/>
          <w:divBdr>
            <w:top w:val="none" w:sz="0" w:space="0" w:color="auto"/>
            <w:left w:val="none" w:sz="0" w:space="0" w:color="auto"/>
            <w:bottom w:val="none" w:sz="0" w:space="0" w:color="auto"/>
            <w:right w:val="none" w:sz="0" w:space="0" w:color="auto"/>
          </w:divBdr>
        </w:div>
        <w:div w:id="356733877">
          <w:marLeft w:val="1166"/>
          <w:marRight w:val="0"/>
          <w:marTop w:val="86"/>
          <w:marBottom w:val="0"/>
          <w:divBdr>
            <w:top w:val="none" w:sz="0" w:space="0" w:color="auto"/>
            <w:left w:val="none" w:sz="0" w:space="0" w:color="auto"/>
            <w:bottom w:val="none" w:sz="0" w:space="0" w:color="auto"/>
            <w:right w:val="none" w:sz="0" w:space="0" w:color="auto"/>
          </w:divBdr>
        </w:div>
        <w:div w:id="1912812271">
          <w:marLeft w:val="1166"/>
          <w:marRight w:val="0"/>
          <w:marTop w:val="86"/>
          <w:marBottom w:val="0"/>
          <w:divBdr>
            <w:top w:val="none" w:sz="0" w:space="0" w:color="auto"/>
            <w:left w:val="none" w:sz="0" w:space="0" w:color="auto"/>
            <w:bottom w:val="none" w:sz="0" w:space="0" w:color="auto"/>
            <w:right w:val="none" w:sz="0" w:space="0" w:color="auto"/>
          </w:divBdr>
        </w:div>
        <w:div w:id="943419384">
          <w:marLeft w:val="1166"/>
          <w:marRight w:val="0"/>
          <w:marTop w:val="86"/>
          <w:marBottom w:val="0"/>
          <w:divBdr>
            <w:top w:val="none" w:sz="0" w:space="0" w:color="auto"/>
            <w:left w:val="none" w:sz="0" w:space="0" w:color="auto"/>
            <w:bottom w:val="none" w:sz="0" w:space="0" w:color="auto"/>
            <w:right w:val="none" w:sz="0" w:space="0" w:color="auto"/>
          </w:divBdr>
        </w:div>
        <w:div w:id="769740353">
          <w:marLeft w:val="547"/>
          <w:marRight w:val="0"/>
          <w:marTop w:val="86"/>
          <w:marBottom w:val="0"/>
          <w:divBdr>
            <w:top w:val="none" w:sz="0" w:space="0" w:color="auto"/>
            <w:left w:val="none" w:sz="0" w:space="0" w:color="auto"/>
            <w:bottom w:val="none" w:sz="0" w:space="0" w:color="auto"/>
            <w:right w:val="none" w:sz="0" w:space="0" w:color="auto"/>
          </w:divBdr>
        </w:div>
        <w:div w:id="785007886">
          <w:marLeft w:val="1166"/>
          <w:marRight w:val="0"/>
          <w:marTop w:val="86"/>
          <w:marBottom w:val="0"/>
          <w:divBdr>
            <w:top w:val="none" w:sz="0" w:space="0" w:color="auto"/>
            <w:left w:val="none" w:sz="0" w:space="0" w:color="auto"/>
            <w:bottom w:val="none" w:sz="0" w:space="0" w:color="auto"/>
            <w:right w:val="none" w:sz="0" w:space="0" w:color="auto"/>
          </w:divBdr>
        </w:div>
        <w:div w:id="1704212850">
          <w:marLeft w:val="1166"/>
          <w:marRight w:val="0"/>
          <w:marTop w:val="86"/>
          <w:marBottom w:val="0"/>
          <w:divBdr>
            <w:top w:val="none" w:sz="0" w:space="0" w:color="auto"/>
            <w:left w:val="none" w:sz="0" w:space="0" w:color="auto"/>
            <w:bottom w:val="none" w:sz="0" w:space="0" w:color="auto"/>
            <w:right w:val="none" w:sz="0" w:space="0" w:color="auto"/>
          </w:divBdr>
        </w:div>
        <w:div w:id="1173691215">
          <w:marLeft w:val="1166"/>
          <w:marRight w:val="0"/>
          <w:marTop w:val="86"/>
          <w:marBottom w:val="0"/>
          <w:divBdr>
            <w:top w:val="none" w:sz="0" w:space="0" w:color="auto"/>
            <w:left w:val="none" w:sz="0" w:space="0" w:color="auto"/>
            <w:bottom w:val="none" w:sz="0" w:space="0" w:color="auto"/>
            <w:right w:val="none" w:sz="0" w:space="0" w:color="auto"/>
          </w:divBdr>
        </w:div>
        <w:div w:id="118958901">
          <w:marLeft w:val="1166"/>
          <w:marRight w:val="0"/>
          <w:marTop w:val="86"/>
          <w:marBottom w:val="0"/>
          <w:divBdr>
            <w:top w:val="none" w:sz="0" w:space="0" w:color="auto"/>
            <w:left w:val="none" w:sz="0" w:space="0" w:color="auto"/>
            <w:bottom w:val="none" w:sz="0" w:space="0" w:color="auto"/>
            <w:right w:val="none" w:sz="0" w:space="0" w:color="auto"/>
          </w:divBdr>
        </w:div>
        <w:div w:id="1402479755">
          <w:marLeft w:val="1166"/>
          <w:marRight w:val="0"/>
          <w:marTop w:val="86"/>
          <w:marBottom w:val="0"/>
          <w:divBdr>
            <w:top w:val="none" w:sz="0" w:space="0" w:color="auto"/>
            <w:left w:val="none" w:sz="0" w:space="0" w:color="auto"/>
            <w:bottom w:val="none" w:sz="0" w:space="0" w:color="auto"/>
            <w:right w:val="none" w:sz="0" w:space="0" w:color="auto"/>
          </w:divBdr>
        </w:div>
        <w:div w:id="548228515">
          <w:marLeft w:val="547"/>
          <w:marRight w:val="0"/>
          <w:marTop w:val="86"/>
          <w:marBottom w:val="0"/>
          <w:divBdr>
            <w:top w:val="none" w:sz="0" w:space="0" w:color="auto"/>
            <w:left w:val="none" w:sz="0" w:space="0" w:color="auto"/>
            <w:bottom w:val="none" w:sz="0" w:space="0" w:color="auto"/>
            <w:right w:val="none" w:sz="0" w:space="0" w:color="auto"/>
          </w:divBdr>
        </w:div>
        <w:div w:id="681471119">
          <w:marLeft w:val="1166"/>
          <w:marRight w:val="0"/>
          <w:marTop w:val="86"/>
          <w:marBottom w:val="0"/>
          <w:divBdr>
            <w:top w:val="none" w:sz="0" w:space="0" w:color="auto"/>
            <w:left w:val="none" w:sz="0" w:space="0" w:color="auto"/>
            <w:bottom w:val="none" w:sz="0" w:space="0" w:color="auto"/>
            <w:right w:val="none" w:sz="0" w:space="0" w:color="auto"/>
          </w:divBdr>
        </w:div>
        <w:div w:id="37701559">
          <w:marLeft w:val="1166"/>
          <w:marRight w:val="0"/>
          <w:marTop w:val="86"/>
          <w:marBottom w:val="0"/>
          <w:divBdr>
            <w:top w:val="none" w:sz="0" w:space="0" w:color="auto"/>
            <w:left w:val="none" w:sz="0" w:space="0" w:color="auto"/>
            <w:bottom w:val="none" w:sz="0" w:space="0" w:color="auto"/>
            <w:right w:val="none" w:sz="0" w:space="0" w:color="auto"/>
          </w:divBdr>
        </w:div>
      </w:divsChild>
    </w:div>
    <w:div w:id="1899853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59FF83-32C0-4F47-879F-25C6C7342A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977</Words>
  <Characters>5573</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6537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sneza</dc:creator>
  <cp:keywords/>
  <dc:description/>
  <cp:lastModifiedBy>sneza</cp:lastModifiedBy>
  <cp:revision>3</cp:revision>
  <dcterms:created xsi:type="dcterms:W3CDTF">2021-02-13T13:03:00Z</dcterms:created>
  <dcterms:modified xsi:type="dcterms:W3CDTF">2021-02-13T21:32:00Z</dcterms:modified>
</cp:coreProperties>
</file>